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5" w:type="dxa"/>
        <w:tblLook w:val="01E0" w:firstRow="1" w:lastRow="1" w:firstColumn="1" w:lastColumn="1" w:noHBand="0" w:noVBand="0"/>
      </w:tblPr>
      <w:tblGrid>
        <w:gridCol w:w="1309"/>
        <w:gridCol w:w="8228"/>
      </w:tblGrid>
      <w:tr w:rsidR="00E06B27" w:rsidRPr="00B65692" w:rsidTr="00B65692">
        <w:trPr>
          <w:trHeight w:val="1456"/>
        </w:trPr>
        <w:tc>
          <w:tcPr>
            <w:tcW w:w="1309" w:type="dxa"/>
            <w:vAlign w:val="center"/>
          </w:tcPr>
          <w:p w:rsidR="00E06B27" w:rsidRPr="00B65692" w:rsidRDefault="00B94A96" w:rsidP="00B65692">
            <w:pPr>
              <w:pStyle w:val="Heading4"/>
              <w:tabs>
                <w:tab w:val="clear" w:pos="7200"/>
                <w:tab w:val="clear" w:pos="10710"/>
              </w:tabs>
              <w:jc w:val="center"/>
              <w:rPr>
                <w:sz w:val="24"/>
              </w:rPr>
            </w:pPr>
            <w:bookmarkStart w:id="0" w:name="_GoBack"/>
            <w:bookmarkEnd w:id="0"/>
            <w:r>
              <w:rPr>
                <w:bCs/>
                <w:noProof/>
                <w:sz w:val="22"/>
                <w:lang w:val="en-IN" w:eastAsia="en-IN"/>
              </w:rPr>
              <w:drawing>
                <wp:inline distT="0" distB="0" distL="0" distR="0">
                  <wp:extent cx="685800" cy="733425"/>
                  <wp:effectExtent l="0" t="0" r="0" b="0"/>
                  <wp:docPr id="1" name="Picture 1" descr="Institut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emblem"/>
                          <pic:cNvPicPr>
                            <a:picLocks noChangeAspect="1" noChangeArrowheads="1"/>
                          </pic:cNvPicPr>
                        </pic:nvPicPr>
                        <pic:blipFill>
                          <a:blip r:embed="rId7" cstate="print">
                            <a:lum bright="-6000"/>
                            <a:grayscl/>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tc>
        <w:tc>
          <w:tcPr>
            <w:tcW w:w="8228" w:type="dxa"/>
            <w:vAlign w:val="center"/>
          </w:tcPr>
          <w:p w:rsidR="00E06B27" w:rsidRPr="00B65692" w:rsidRDefault="00771282" w:rsidP="00B65692">
            <w:pPr>
              <w:pStyle w:val="Heading4"/>
              <w:jc w:val="center"/>
              <w:rPr>
                <w:bCs/>
                <w:szCs w:val="28"/>
              </w:rPr>
            </w:pPr>
            <w:r w:rsidRPr="00B65692">
              <w:rPr>
                <w:bCs/>
                <w:szCs w:val="28"/>
              </w:rPr>
              <w:t>S</w:t>
            </w:r>
            <w:r w:rsidR="00E06B27" w:rsidRPr="00B65692">
              <w:rPr>
                <w:bCs/>
                <w:szCs w:val="28"/>
              </w:rPr>
              <w:t>ree Chitra Tirunal Institute of Medical Science and Technology</w:t>
            </w:r>
          </w:p>
          <w:p w:rsidR="00E06B27" w:rsidRPr="00B65692" w:rsidRDefault="00E06B27" w:rsidP="00B65692">
            <w:pPr>
              <w:pStyle w:val="Heading4"/>
              <w:jc w:val="center"/>
              <w:rPr>
                <w:bCs/>
                <w:sz w:val="24"/>
                <w:lang w:val="en-GB"/>
              </w:rPr>
            </w:pPr>
            <w:r w:rsidRPr="00B65692">
              <w:rPr>
                <w:bCs/>
                <w:szCs w:val="28"/>
                <w:lang w:val="en-GB"/>
              </w:rPr>
              <w:t>Thiruvananthapuram, Kerala</w:t>
            </w:r>
          </w:p>
        </w:tc>
      </w:tr>
    </w:tbl>
    <w:p w:rsidR="00FC7E91" w:rsidRPr="00771282" w:rsidRDefault="00FC7E91" w:rsidP="00771282">
      <w:pPr>
        <w:pStyle w:val="Heading4"/>
        <w:tabs>
          <w:tab w:val="clear" w:pos="7200"/>
          <w:tab w:val="clear" w:pos="10710"/>
        </w:tabs>
        <w:jc w:val="center"/>
        <w:rPr>
          <w:bCs/>
          <w:sz w:val="22"/>
        </w:rPr>
      </w:pPr>
      <w:r w:rsidRPr="00771282">
        <w:rPr>
          <w:bCs/>
          <w:sz w:val="22"/>
        </w:rPr>
        <w:t xml:space="preserve">INSTITUTIONAL </w:t>
      </w:r>
      <w:r w:rsidR="00266101" w:rsidRPr="00771282">
        <w:rPr>
          <w:bCs/>
          <w:sz w:val="22"/>
        </w:rPr>
        <w:t>BIOSAFETY COMMITTEE</w:t>
      </w:r>
      <w:r w:rsidR="004C30F1" w:rsidRPr="00771282">
        <w:rPr>
          <w:bCs/>
          <w:sz w:val="22"/>
        </w:rPr>
        <w:t xml:space="preserve"> (IBSC)</w:t>
      </w:r>
    </w:p>
    <w:p w:rsidR="00BC446F" w:rsidRDefault="00BC446F">
      <w:pPr>
        <w:jc w:val="center"/>
        <w:rPr>
          <w:sz w:val="22"/>
        </w:rPr>
      </w:pPr>
    </w:p>
    <w:p w:rsidR="00FC7E91" w:rsidRPr="00771282" w:rsidRDefault="00FC7E91">
      <w:pPr>
        <w:jc w:val="center"/>
        <w:rPr>
          <w:sz w:val="22"/>
          <w:u w:val="single"/>
        </w:rPr>
      </w:pPr>
      <w:r w:rsidRPr="00771282">
        <w:rPr>
          <w:sz w:val="22"/>
          <w:u w:val="single"/>
        </w:rPr>
        <w:t xml:space="preserve">APPLICATION FOR </w:t>
      </w:r>
      <w:r w:rsidR="004C30F1" w:rsidRPr="00771282">
        <w:rPr>
          <w:sz w:val="22"/>
          <w:u w:val="single"/>
        </w:rPr>
        <w:t xml:space="preserve">BIOSAFETY </w:t>
      </w:r>
      <w:r w:rsidRPr="00771282">
        <w:rPr>
          <w:sz w:val="22"/>
          <w:u w:val="single"/>
        </w:rPr>
        <w:t>REVIEW</w:t>
      </w:r>
    </w:p>
    <w:p w:rsidR="00FC7E91" w:rsidRDefault="00FC7E91">
      <w:pPr>
        <w:jc w:val="center"/>
        <w:rPr>
          <w:sz w:val="22"/>
          <w:u w:val="single"/>
        </w:rPr>
      </w:pPr>
    </w:p>
    <w:p w:rsidR="004C30F1" w:rsidRPr="00771282" w:rsidRDefault="004C30F1" w:rsidP="00F2789E">
      <w:pPr>
        <w:jc w:val="center"/>
        <w:rPr>
          <w:rFonts w:ascii="Arial" w:hAnsi="Arial" w:cs="Arial"/>
          <w:b/>
          <w:u w:val="single"/>
        </w:rPr>
      </w:pPr>
      <w:r w:rsidRPr="00771282">
        <w:rPr>
          <w:rFonts w:ascii="Arial" w:hAnsi="Arial" w:cs="Arial"/>
          <w:b/>
          <w:u w:val="single"/>
        </w:rPr>
        <w:t xml:space="preserve">Notification of intention </w:t>
      </w:r>
      <w:r w:rsidR="00F2789E">
        <w:rPr>
          <w:rFonts w:ascii="Arial" w:hAnsi="Arial" w:cs="Arial"/>
          <w:b/>
          <w:u w:val="single"/>
        </w:rPr>
        <w:t>of use</w:t>
      </w:r>
      <w:r w:rsidR="002C1497">
        <w:rPr>
          <w:rFonts w:ascii="Arial" w:hAnsi="Arial" w:cs="Arial"/>
          <w:b/>
          <w:u w:val="single"/>
        </w:rPr>
        <w:t xml:space="preserve"> </w:t>
      </w:r>
      <w:r w:rsidR="00F2789E">
        <w:rPr>
          <w:rFonts w:ascii="Arial" w:hAnsi="Arial" w:cs="Arial"/>
          <w:b/>
          <w:u w:val="single"/>
        </w:rPr>
        <w:t xml:space="preserve">or manipulation/import/export/and storage of </w:t>
      </w:r>
      <w:r w:rsidR="002C1497">
        <w:rPr>
          <w:rFonts w:ascii="Arial" w:hAnsi="Arial" w:cs="Arial"/>
          <w:b/>
          <w:u w:val="single"/>
        </w:rPr>
        <w:t xml:space="preserve">genetically modified </w:t>
      </w:r>
      <w:r w:rsidR="0051569D">
        <w:rPr>
          <w:rFonts w:ascii="Arial" w:hAnsi="Arial" w:cs="Arial"/>
          <w:b/>
          <w:u w:val="single"/>
        </w:rPr>
        <w:t xml:space="preserve">  </w:t>
      </w:r>
      <w:r w:rsidR="00F2789E">
        <w:rPr>
          <w:rFonts w:ascii="Arial" w:hAnsi="Arial" w:cs="Arial"/>
          <w:b/>
          <w:u w:val="single"/>
        </w:rPr>
        <w:t>microorganisms or cells or transgenic</w:t>
      </w:r>
      <w:r w:rsidR="002C1497">
        <w:rPr>
          <w:rFonts w:ascii="Arial" w:hAnsi="Arial" w:cs="Arial"/>
          <w:b/>
          <w:u w:val="single"/>
        </w:rPr>
        <w:t xml:space="preserve"> organisms</w:t>
      </w:r>
    </w:p>
    <w:p w:rsidR="004C30F1" w:rsidRDefault="004C30F1">
      <w:pPr>
        <w:jc w:val="center"/>
        <w:rPr>
          <w:rFonts w:ascii="Arial" w:hAnsi="Arial" w:cs="Arial"/>
          <w:b/>
          <w:sz w:val="28"/>
          <w:szCs w:val="28"/>
          <w:u w:val="single"/>
        </w:rPr>
      </w:pPr>
    </w:p>
    <w:p w:rsidR="00FC7E91" w:rsidRPr="00C934AA" w:rsidRDefault="00FC7E91">
      <w:pPr>
        <w:pBdr>
          <w:top w:val="single" w:sz="4" w:space="1" w:color="auto"/>
          <w:bottom w:val="single" w:sz="4" w:space="1" w:color="auto"/>
        </w:pBdr>
        <w:jc w:val="center"/>
        <w:rPr>
          <w:b/>
          <w:bCs/>
        </w:rPr>
      </w:pPr>
      <w:r w:rsidRPr="00C934AA">
        <w:rPr>
          <w:b/>
          <w:bCs/>
          <w:u w:val="single"/>
        </w:rPr>
        <w:t>Section I:</w:t>
      </w:r>
      <w:r w:rsidRPr="00C934AA">
        <w:rPr>
          <w:b/>
          <w:bCs/>
        </w:rPr>
        <w:t xml:space="preserve"> ADMINISTRATIVE</w:t>
      </w:r>
    </w:p>
    <w:p w:rsidR="00FC7E91" w:rsidRDefault="00FC7E91">
      <w:pPr>
        <w:pStyle w:val="Heading3"/>
        <w:rPr>
          <w:sz w:val="22"/>
        </w:rPr>
      </w:pPr>
      <w:r>
        <w:rPr>
          <w:sz w:val="22"/>
        </w:rPr>
        <w:t>Application No. __________________________</w:t>
      </w:r>
    </w:p>
    <w:p w:rsidR="00FC7E91" w:rsidRDefault="00FC7E91">
      <w:pPr>
        <w:jc w:val="right"/>
        <w:rPr>
          <w:b/>
          <w:bCs/>
          <w:sz w:val="22"/>
        </w:rPr>
      </w:pPr>
      <w:r>
        <w:rPr>
          <w:b/>
          <w:bCs/>
          <w:sz w:val="22"/>
        </w:rPr>
        <w:t xml:space="preserve"> </w:t>
      </w:r>
    </w:p>
    <w:p w:rsidR="00FC7E91" w:rsidRDefault="00FC7E91">
      <w:pPr>
        <w:pBdr>
          <w:bottom w:val="single" w:sz="4" w:space="1" w:color="auto"/>
        </w:pBdr>
        <w:jc w:val="right"/>
        <w:rPr>
          <w:b/>
          <w:bCs/>
          <w:sz w:val="22"/>
        </w:rPr>
      </w:pPr>
      <w:r>
        <w:rPr>
          <w:b/>
          <w:bCs/>
          <w:sz w:val="22"/>
        </w:rPr>
        <w:t>Date of Receipt</w:t>
      </w:r>
      <w:r>
        <w:rPr>
          <w:sz w:val="22"/>
        </w:rPr>
        <w:t>:       (dd)         (mm)             (yy)</w:t>
      </w:r>
    </w:p>
    <w:p w:rsidR="00FC7E91" w:rsidRDefault="00FC7E91">
      <w:pPr>
        <w:rPr>
          <w:b/>
          <w:bCs/>
          <w:sz w:val="22"/>
        </w:rPr>
      </w:pPr>
    </w:p>
    <w:p w:rsidR="00033FCA" w:rsidRDefault="00033FCA">
      <w:pPr>
        <w:rPr>
          <w:b/>
          <w:bCs/>
          <w:sz w:val="22"/>
        </w:rPr>
      </w:pPr>
      <w:r>
        <w:rPr>
          <w:b/>
          <w:bCs/>
          <w:sz w:val="22"/>
        </w:rPr>
        <w:t xml:space="preserve">Title of Project/ Work: </w:t>
      </w:r>
    </w:p>
    <w:p w:rsidR="00033FCA" w:rsidRDefault="00033FCA">
      <w:pPr>
        <w:rPr>
          <w:b/>
          <w:bCs/>
          <w:sz w:val="22"/>
        </w:rPr>
      </w:pPr>
    </w:p>
    <w:p w:rsidR="00033FCA" w:rsidRDefault="00033FCA">
      <w:pPr>
        <w:rPr>
          <w:b/>
          <w:bCs/>
          <w:sz w:val="22"/>
        </w:rPr>
      </w:pPr>
    </w:p>
    <w:p w:rsidR="00FC7E91" w:rsidRDefault="00FC7E91" w:rsidP="00033FCA">
      <w:pPr>
        <w:numPr>
          <w:ilvl w:val="0"/>
          <w:numId w:val="4"/>
        </w:numPr>
        <w:tabs>
          <w:tab w:val="clear" w:pos="735"/>
          <w:tab w:val="num" w:pos="374"/>
        </w:tabs>
        <w:ind w:hanging="735"/>
      </w:pPr>
      <w:r>
        <w:rPr>
          <w:b/>
          <w:bCs/>
          <w:u w:val="single"/>
        </w:rPr>
        <w:t>INVESTIGATORS:</w:t>
      </w:r>
      <w:r>
        <w:t xml:space="preserve"> </w:t>
      </w:r>
    </w:p>
    <w:p w:rsidR="00771282" w:rsidRDefault="00771282" w:rsidP="00771282">
      <w:pPr>
        <w:ind w:left="360"/>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7"/>
      </w:tblGrid>
      <w:tr w:rsidR="00FC7E91">
        <w:trPr>
          <w:trHeight w:val="301"/>
        </w:trPr>
        <w:tc>
          <w:tcPr>
            <w:tcW w:w="10107" w:type="dxa"/>
          </w:tcPr>
          <w:p w:rsidR="00FC7E91" w:rsidRDefault="005725F2">
            <w:pPr>
              <w:rPr>
                <w:sz w:val="22"/>
              </w:rPr>
            </w:pPr>
            <w:r>
              <w:rPr>
                <w:b/>
                <w:bCs/>
                <w:sz w:val="22"/>
              </w:rPr>
              <w:t xml:space="preserve">1. </w:t>
            </w:r>
            <w:r w:rsidR="00FC7E91">
              <w:rPr>
                <w:b/>
                <w:bCs/>
                <w:sz w:val="22"/>
              </w:rPr>
              <w:t>Principal Investigator:</w:t>
            </w:r>
          </w:p>
        </w:tc>
      </w:tr>
      <w:tr w:rsidR="00FC7E91">
        <w:trPr>
          <w:trHeight w:val="939"/>
        </w:trPr>
        <w:tc>
          <w:tcPr>
            <w:tcW w:w="10107" w:type="dxa"/>
          </w:tcPr>
          <w:p w:rsidR="00FC7E91" w:rsidRDefault="00FC7E91">
            <w:pPr>
              <w:pStyle w:val="tablehead1"/>
              <w:widowControl w:val="0"/>
              <w:rPr>
                <w:rFonts w:ascii="Times New Roman" w:hAnsi="Times New Roman"/>
                <w:caps w:val="0"/>
                <w:sz w:val="22"/>
                <w:szCs w:val="24"/>
              </w:rPr>
            </w:pPr>
            <w:r>
              <w:rPr>
                <w:rFonts w:ascii="Times New Roman" w:hAnsi="Times New Roman"/>
                <w:caps w:val="0"/>
                <w:sz w:val="22"/>
                <w:szCs w:val="24"/>
              </w:rPr>
              <w:t xml:space="preserve">Name:                                                                                                          </w:t>
            </w:r>
            <w:r w:rsidR="00771282">
              <w:rPr>
                <w:rFonts w:ascii="Times New Roman" w:hAnsi="Times New Roman"/>
                <w:caps w:val="0"/>
                <w:sz w:val="22"/>
                <w:szCs w:val="24"/>
              </w:rPr>
              <w:t>Designation:</w:t>
            </w:r>
          </w:p>
          <w:p w:rsidR="00033FCA" w:rsidRDefault="00033FCA">
            <w:pPr>
              <w:rPr>
                <w:sz w:val="22"/>
              </w:rPr>
            </w:pPr>
          </w:p>
          <w:p w:rsidR="00FC7E91" w:rsidRDefault="00771282">
            <w:pPr>
              <w:rPr>
                <w:sz w:val="22"/>
              </w:rPr>
            </w:pPr>
            <w:r>
              <w:rPr>
                <w:sz w:val="22"/>
              </w:rPr>
              <w:t>Email ID:</w:t>
            </w:r>
          </w:p>
        </w:tc>
      </w:tr>
      <w:tr w:rsidR="00FC7E91">
        <w:trPr>
          <w:trHeight w:val="318"/>
        </w:trPr>
        <w:tc>
          <w:tcPr>
            <w:tcW w:w="10107" w:type="dxa"/>
          </w:tcPr>
          <w:p w:rsidR="00FC7E91" w:rsidRDefault="005725F2">
            <w:pPr>
              <w:rPr>
                <w:b/>
                <w:bCs/>
                <w:sz w:val="22"/>
              </w:rPr>
            </w:pPr>
            <w:r>
              <w:rPr>
                <w:b/>
                <w:bCs/>
                <w:sz w:val="22"/>
              </w:rPr>
              <w:t xml:space="preserve">1.1 </w:t>
            </w:r>
            <w:r w:rsidR="00FC7E91">
              <w:rPr>
                <w:b/>
                <w:bCs/>
                <w:sz w:val="22"/>
              </w:rPr>
              <w:t>Co</w:t>
            </w:r>
            <w:r w:rsidR="00C53ECB">
              <w:rPr>
                <w:b/>
                <w:bCs/>
                <w:sz w:val="22"/>
              </w:rPr>
              <w:t>-</w:t>
            </w:r>
            <w:r w:rsidR="00FC7E91">
              <w:rPr>
                <w:b/>
                <w:bCs/>
                <w:sz w:val="22"/>
              </w:rPr>
              <w:t xml:space="preserve"> Investigator(s)</w:t>
            </w:r>
          </w:p>
        </w:tc>
      </w:tr>
      <w:tr w:rsidR="00FC7E91">
        <w:trPr>
          <w:trHeight w:val="939"/>
        </w:trPr>
        <w:tc>
          <w:tcPr>
            <w:tcW w:w="10107" w:type="dxa"/>
          </w:tcPr>
          <w:p w:rsidR="00771282" w:rsidRDefault="00FC7E91" w:rsidP="00771282">
            <w:pPr>
              <w:pStyle w:val="tablehead1"/>
              <w:widowControl w:val="0"/>
              <w:rPr>
                <w:rFonts w:ascii="Times New Roman" w:hAnsi="Times New Roman"/>
                <w:caps w:val="0"/>
                <w:sz w:val="22"/>
                <w:szCs w:val="24"/>
              </w:rPr>
            </w:pPr>
            <w:r>
              <w:rPr>
                <w:rFonts w:ascii="Times New Roman" w:hAnsi="Times New Roman"/>
                <w:b/>
                <w:bCs/>
                <w:caps w:val="0"/>
                <w:sz w:val="22"/>
                <w:szCs w:val="24"/>
              </w:rPr>
              <w:t>(1)</w:t>
            </w:r>
            <w:r>
              <w:rPr>
                <w:rFonts w:ascii="Times New Roman" w:hAnsi="Times New Roman"/>
                <w:caps w:val="0"/>
                <w:sz w:val="22"/>
                <w:szCs w:val="24"/>
              </w:rPr>
              <w:t xml:space="preserve"> Name:                                                                         </w:t>
            </w:r>
            <w:r w:rsidR="00033FCA">
              <w:rPr>
                <w:rFonts w:ascii="Times New Roman" w:hAnsi="Times New Roman"/>
                <w:caps w:val="0"/>
                <w:sz w:val="22"/>
                <w:szCs w:val="24"/>
              </w:rPr>
              <w:t xml:space="preserve">                            </w:t>
            </w:r>
            <w:r w:rsidR="00771282">
              <w:rPr>
                <w:rFonts w:ascii="Times New Roman" w:hAnsi="Times New Roman"/>
                <w:caps w:val="0"/>
                <w:sz w:val="22"/>
                <w:szCs w:val="24"/>
              </w:rPr>
              <w:t>Designation:</w:t>
            </w:r>
          </w:p>
          <w:p w:rsidR="00FC7E91" w:rsidRDefault="00FC7E91">
            <w:pPr>
              <w:pStyle w:val="tablehead1"/>
              <w:widowControl w:val="0"/>
              <w:rPr>
                <w:rFonts w:ascii="Times New Roman" w:hAnsi="Times New Roman"/>
                <w:caps w:val="0"/>
                <w:sz w:val="22"/>
                <w:szCs w:val="24"/>
              </w:rPr>
            </w:pPr>
            <w:r>
              <w:rPr>
                <w:rFonts w:ascii="Times New Roman" w:hAnsi="Times New Roman"/>
                <w:caps w:val="0"/>
                <w:sz w:val="22"/>
                <w:szCs w:val="24"/>
              </w:rPr>
              <w:t xml:space="preserve"> </w:t>
            </w:r>
            <w:r w:rsidR="00771282">
              <w:rPr>
                <w:rFonts w:ascii="Times New Roman" w:hAnsi="Times New Roman"/>
                <w:caps w:val="0"/>
                <w:sz w:val="22"/>
                <w:szCs w:val="24"/>
              </w:rPr>
              <w:t xml:space="preserve">Email ID: </w:t>
            </w:r>
          </w:p>
          <w:p w:rsidR="00FC7E91" w:rsidRDefault="00FC7E91" w:rsidP="00771282">
            <w:pPr>
              <w:pStyle w:val="tablehead1"/>
              <w:widowControl w:val="0"/>
              <w:rPr>
                <w:sz w:val="22"/>
              </w:rPr>
            </w:pPr>
          </w:p>
        </w:tc>
      </w:tr>
      <w:tr w:rsidR="00FC7E91">
        <w:trPr>
          <w:trHeight w:val="939"/>
        </w:trPr>
        <w:tc>
          <w:tcPr>
            <w:tcW w:w="10107" w:type="dxa"/>
          </w:tcPr>
          <w:p w:rsidR="00FC7E91" w:rsidRDefault="00FC7E91" w:rsidP="00771282">
            <w:pPr>
              <w:pStyle w:val="tablehead1"/>
              <w:widowControl w:val="0"/>
              <w:rPr>
                <w:rFonts w:ascii="Times New Roman" w:hAnsi="Times New Roman"/>
                <w:caps w:val="0"/>
                <w:sz w:val="22"/>
                <w:szCs w:val="24"/>
              </w:rPr>
            </w:pPr>
            <w:r>
              <w:rPr>
                <w:rFonts w:ascii="Times New Roman" w:hAnsi="Times New Roman"/>
                <w:b/>
                <w:bCs/>
                <w:caps w:val="0"/>
                <w:sz w:val="22"/>
                <w:szCs w:val="24"/>
              </w:rPr>
              <w:t>(2)</w:t>
            </w:r>
            <w:r>
              <w:rPr>
                <w:rFonts w:ascii="Times New Roman" w:hAnsi="Times New Roman"/>
                <w:caps w:val="0"/>
                <w:sz w:val="22"/>
                <w:szCs w:val="24"/>
              </w:rPr>
              <w:t xml:space="preserve"> Name:                                                                          </w:t>
            </w:r>
            <w:r w:rsidR="00033FCA">
              <w:rPr>
                <w:rFonts w:ascii="Times New Roman" w:hAnsi="Times New Roman"/>
                <w:caps w:val="0"/>
                <w:sz w:val="22"/>
                <w:szCs w:val="24"/>
              </w:rPr>
              <w:t xml:space="preserve">                           </w:t>
            </w:r>
            <w:r w:rsidR="00771282">
              <w:rPr>
                <w:rFonts w:ascii="Times New Roman" w:hAnsi="Times New Roman"/>
                <w:caps w:val="0"/>
                <w:sz w:val="22"/>
                <w:szCs w:val="24"/>
              </w:rPr>
              <w:t>Designation:</w:t>
            </w:r>
          </w:p>
          <w:p w:rsidR="00771282" w:rsidRDefault="00771282" w:rsidP="00771282">
            <w:pPr>
              <w:pStyle w:val="tablehead1"/>
              <w:widowControl w:val="0"/>
              <w:rPr>
                <w:rFonts w:ascii="Times New Roman" w:hAnsi="Times New Roman"/>
                <w:caps w:val="0"/>
                <w:sz w:val="22"/>
                <w:szCs w:val="24"/>
              </w:rPr>
            </w:pPr>
          </w:p>
          <w:p w:rsidR="00771282" w:rsidRPr="00771282" w:rsidRDefault="00771282" w:rsidP="00771282">
            <w:pPr>
              <w:pStyle w:val="tablehead1"/>
              <w:widowControl w:val="0"/>
              <w:rPr>
                <w:rFonts w:ascii="Times New Roman" w:hAnsi="Times New Roman"/>
                <w:caps w:val="0"/>
                <w:sz w:val="22"/>
                <w:szCs w:val="24"/>
              </w:rPr>
            </w:pPr>
            <w:r>
              <w:rPr>
                <w:rFonts w:ascii="Times New Roman" w:hAnsi="Times New Roman"/>
                <w:caps w:val="0"/>
                <w:sz w:val="22"/>
                <w:szCs w:val="24"/>
              </w:rPr>
              <w:t xml:space="preserve">Email ID: </w:t>
            </w:r>
          </w:p>
        </w:tc>
      </w:tr>
      <w:tr w:rsidR="00FC7E91">
        <w:trPr>
          <w:trHeight w:val="958"/>
        </w:trPr>
        <w:tc>
          <w:tcPr>
            <w:tcW w:w="10107" w:type="dxa"/>
          </w:tcPr>
          <w:p w:rsidR="00771282" w:rsidRDefault="00FC7E91" w:rsidP="00771282">
            <w:pPr>
              <w:pStyle w:val="tablehead1"/>
              <w:widowControl w:val="0"/>
              <w:rPr>
                <w:rFonts w:ascii="Times New Roman" w:hAnsi="Times New Roman"/>
                <w:caps w:val="0"/>
                <w:sz w:val="22"/>
                <w:szCs w:val="24"/>
              </w:rPr>
            </w:pPr>
            <w:r>
              <w:rPr>
                <w:rFonts w:ascii="Times New Roman" w:hAnsi="Times New Roman"/>
                <w:b/>
                <w:bCs/>
                <w:caps w:val="0"/>
                <w:sz w:val="22"/>
                <w:szCs w:val="24"/>
              </w:rPr>
              <w:t>(3)</w:t>
            </w:r>
            <w:r>
              <w:rPr>
                <w:rFonts w:ascii="Times New Roman" w:hAnsi="Times New Roman"/>
                <w:caps w:val="0"/>
                <w:sz w:val="22"/>
                <w:szCs w:val="24"/>
              </w:rPr>
              <w:t xml:space="preserve"> Name:                                                                                                         </w:t>
            </w:r>
            <w:r w:rsidR="00771282">
              <w:rPr>
                <w:rFonts w:ascii="Times New Roman" w:hAnsi="Times New Roman"/>
                <w:caps w:val="0"/>
                <w:sz w:val="22"/>
                <w:szCs w:val="24"/>
              </w:rPr>
              <w:t>Designation:</w:t>
            </w:r>
          </w:p>
          <w:p w:rsidR="00FC7E91" w:rsidRDefault="00FC7E91" w:rsidP="00771282">
            <w:pPr>
              <w:pStyle w:val="tablehead1"/>
              <w:widowControl w:val="0"/>
              <w:rPr>
                <w:rFonts w:ascii="Times New Roman" w:hAnsi="Times New Roman"/>
                <w:caps w:val="0"/>
                <w:sz w:val="22"/>
                <w:szCs w:val="24"/>
              </w:rPr>
            </w:pPr>
            <w:r>
              <w:rPr>
                <w:rFonts w:ascii="Times New Roman" w:hAnsi="Times New Roman"/>
                <w:caps w:val="0"/>
                <w:sz w:val="22"/>
                <w:szCs w:val="24"/>
              </w:rPr>
              <w:t xml:space="preserve"> </w:t>
            </w:r>
          </w:p>
          <w:p w:rsidR="00771282" w:rsidRPr="00771282" w:rsidRDefault="00771282" w:rsidP="00771282">
            <w:pPr>
              <w:pStyle w:val="tablehead1"/>
              <w:widowControl w:val="0"/>
              <w:rPr>
                <w:rFonts w:ascii="Times New Roman" w:hAnsi="Times New Roman"/>
                <w:caps w:val="0"/>
                <w:sz w:val="22"/>
                <w:szCs w:val="24"/>
              </w:rPr>
            </w:pPr>
            <w:r>
              <w:rPr>
                <w:rFonts w:ascii="Times New Roman" w:hAnsi="Times New Roman"/>
                <w:caps w:val="0"/>
                <w:sz w:val="22"/>
                <w:szCs w:val="24"/>
              </w:rPr>
              <w:t xml:space="preserve">Email ID: </w:t>
            </w:r>
          </w:p>
        </w:tc>
      </w:tr>
      <w:tr w:rsidR="00FC7E91">
        <w:trPr>
          <w:trHeight w:val="318"/>
        </w:trPr>
        <w:tc>
          <w:tcPr>
            <w:tcW w:w="10107" w:type="dxa"/>
          </w:tcPr>
          <w:p w:rsidR="00FC7E91" w:rsidRDefault="005725F2">
            <w:pPr>
              <w:rPr>
                <w:b/>
                <w:bCs/>
                <w:sz w:val="22"/>
              </w:rPr>
            </w:pPr>
            <w:r>
              <w:rPr>
                <w:b/>
                <w:bCs/>
                <w:sz w:val="22"/>
              </w:rPr>
              <w:t xml:space="preserve">1.3  </w:t>
            </w:r>
            <w:r w:rsidR="00FC7E91">
              <w:rPr>
                <w:b/>
                <w:bCs/>
                <w:sz w:val="22"/>
              </w:rPr>
              <w:t>Send Correspondence to:      [    ]  PI;     [   ] PI &amp; Co</w:t>
            </w:r>
            <w:r w:rsidR="00C53ECB">
              <w:rPr>
                <w:b/>
                <w:bCs/>
                <w:sz w:val="22"/>
              </w:rPr>
              <w:t>-</w:t>
            </w:r>
            <w:r w:rsidR="00FC7E91">
              <w:rPr>
                <w:b/>
                <w:bCs/>
                <w:sz w:val="22"/>
              </w:rPr>
              <w:t>I No. (    );     [    ] Only to Co-I No. (    )</w:t>
            </w:r>
          </w:p>
        </w:tc>
      </w:tr>
    </w:tbl>
    <w:p w:rsidR="00FC7E91" w:rsidRDefault="00FC7E91">
      <w:pPr>
        <w:rPr>
          <w:sz w:val="22"/>
        </w:rPr>
      </w:pPr>
    </w:p>
    <w:p w:rsidR="00FC7E91" w:rsidRDefault="00FC7E91">
      <w:pPr>
        <w:rPr>
          <w:b/>
          <w:bCs/>
          <w:sz w:val="22"/>
          <w:u w:val="single"/>
        </w:rPr>
      </w:pPr>
      <w:r>
        <w:rPr>
          <w:b/>
          <w:bCs/>
          <w:sz w:val="22"/>
          <w:u w:val="single"/>
        </w:rPr>
        <w:t>(B) DURATION OF PROPOSED STUDY:</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7"/>
      </w:tblGrid>
      <w:tr w:rsidR="00FC7E91">
        <w:trPr>
          <w:trHeight w:val="635"/>
        </w:trPr>
        <w:tc>
          <w:tcPr>
            <w:tcW w:w="9927" w:type="dxa"/>
          </w:tcPr>
          <w:p w:rsidR="00FC7E91" w:rsidRDefault="005725F2">
            <w:pPr>
              <w:rPr>
                <w:sz w:val="22"/>
              </w:rPr>
            </w:pPr>
            <w:r>
              <w:rPr>
                <w:b/>
                <w:bCs/>
                <w:sz w:val="22"/>
              </w:rPr>
              <w:t xml:space="preserve">2. </w:t>
            </w:r>
            <w:r w:rsidR="00FC7E91">
              <w:rPr>
                <w:b/>
                <w:bCs/>
                <w:sz w:val="22"/>
              </w:rPr>
              <w:t>Month and year of likely commencement of the study:</w:t>
            </w:r>
          </w:p>
        </w:tc>
      </w:tr>
      <w:tr w:rsidR="00FC7E91">
        <w:trPr>
          <w:trHeight w:val="635"/>
        </w:trPr>
        <w:tc>
          <w:tcPr>
            <w:tcW w:w="9927" w:type="dxa"/>
          </w:tcPr>
          <w:p w:rsidR="00FC7E91" w:rsidRDefault="005725F2">
            <w:pPr>
              <w:rPr>
                <w:b/>
                <w:bCs/>
                <w:sz w:val="22"/>
              </w:rPr>
            </w:pPr>
            <w:r>
              <w:rPr>
                <w:b/>
                <w:bCs/>
                <w:sz w:val="22"/>
              </w:rPr>
              <w:t xml:space="preserve">2.1 </w:t>
            </w:r>
            <w:r w:rsidR="00FC7E91">
              <w:rPr>
                <w:b/>
                <w:bCs/>
                <w:sz w:val="22"/>
              </w:rPr>
              <w:t>Duration of the study:</w:t>
            </w:r>
          </w:p>
        </w:tc>
      </w:tr>
    </w:tbl>
    <w:p w:rsidR="00C934AA" w:rsidRDefault="00C934AA">
      <w:pPr>
        <w:rPr>
          <w:sz w:val="22"/>
        </w:rPr>
      </w:pPr>
    </w:p>
    <w:p w:rsidR="00FC7E91" w:rsidRDefault="00FC7E91" w:rsidP="00C934AA">
      <w:pPr>
        <w:numPr>
          <w:ilvl w:val="0"/>
          <w:numId w:val="4"/>
        </w:numPr>
        <w:rPr>
          <w:b/>
          <w:bCs/>
          <w:sz w:val="22"/>
          <w:u w:val="single"/>
        </w:rPr>
      </w:pPr>
      <w:r>
        <w:rPr>
          <w:b/>
          <w:bCs/>
          <w:sz w:val="22"/>
          <w:u w:val="single"/>
        </w:rPr>
        <w:lastRenderedPageBreak/>
        <w:t>FUNDING:</w:t>
      </w:r>
    </w:p>
    <w:p w:rsidR="00C934AA" w:rsidRDefault="00C934AA" w:rsidP="00C934AA">
      <w:pPr>
        <w:ind w:left="360"/>
        <w:rPr>
          <w:b/>
          <w:bCs/>
          <w:sz w:val="22"/>
          <w:u w:val="single"/>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033FCA">
        <w:trPr>
          <w:trHeight w:val="361"/>
        </w:trPr>
        <w:tc>
          <w:tcPr>
            <w:tcW w:w="9911" w:type="dxa"/>
          </w:tcPr>
          <w:p w:rsidR="00033FCA" w:rsidRDefault="005725F2">
            <w:pPr>
              <w:rPr>
                <w:b/>
                <w:bCs/>
                <w:sz w:val="22"/>
                <w:u w:val="single"/>
              </w:rPr>
            </w:pPr>
            <w:r>
              <w:rPr>
                <w:b/>
                <w:bCs/>
                <w:sz w:val="22"/>
              </w:rPr>
              <w:t xml:space="preserve">3. </w:t>
            </w:r>
            <w:r w:rsidR="00033FCA">
              <w:rPr>
                <w:b/>
                <w:bCs/>
                <w:sz w:val="22"/>
              </w:rPr>
              <w:t>Type of funding:</w:t>
            </w:r>
          </w:p>
        </w:tc>
      </w:tr>
      <w:tr w:rsidR="00C934AA">
        <w:trPr>
          <w:trHeight w:val="1030"/>
        </w:trPr>
        <w:tc>
          <w:tcPr>
            <w:tcW w:w="9911" w:type="dxa"/>
          </w:tcPr>
          <w:p w:rsidR="00C934AA" w:rsidRDefault="005725F2">
            <w:pPr>
              <w:rPr>
                <w:b/>
                <w:bCs/>
                <w:sz w:val="22"/>
              </w:rPr>
            </w:pPr>
            <w:r>
              <w:rPr>
                <w:b/>
                <w:bCs/>
                <w:sz w:val="22"/>
              </w:rPr>
              <w:t xml:space="preserve">3.1 </w:t>
            </w:r>
            <w:r w:rsidR="00C934AA">
              <w:rPr>
                <w:b/>
                <w:bCs/>
                <w:sz w:val="22"/>
              </w:rPr>
              <w:t>Status of funding:</w:t>
            </w:r>
          </w:p>
          <w:p w:rsidR="00C934AA" w:rsidRDefault="00C934AA">
            <w:pPr>
              <w:rPr>
                <w:sz w:val="22"/>
              </w:rPr>
            </w:pPr>
          </w:p>
          <w:p w:rsidR="00C934AA" w:rsidRDefault="00C934AA">
            <w:pPr>
              <w:rPr>
                <w:sz w:val="22"/>
              </w:rPr>
            </w:pPr>
            <w:r>
              <w:rPr>
                <w:sz w:val="22"/>
              </w:rPr>
              <w:t xml:space="preserve">             [   ] Funding awarded/available                                          [   ] Fund application pending</w:t>
            </w:r>
          </w:p>
          <w:p w:rsidR="00C934AA" w:rsidRDefault="00C934AA" w:rsidP="00720E37">
            <w:pPr>
              <w:rPr>
                <w:b/>
                <w:bCs/>
                <w:sz w:val="22"/>
              </w:rPr>
            </w:pPr>
          </w:p>
        </w:tc>
      </w:tr>
    </w:tbl>
    <w:p w:rsidR="00FC7E91" w:rsidRDefault="00FC7E91">
      <w:pPr>
        <w:rPr>
          <w:sz w:val="22"/>
        </w:rPr>
      </w:pPr>
    </w:p>
    <w:p w:rsidR="00FC7E91" w:rsidRDefault="00C934AA">
      <w:pPr>
        <w:rPr>
          <w:b/>
          <w:bCs/>
          <w:sz w:val="22"/>
        </w:rPr>
      </w:pPr>
      <w:r>
        <w:rPr>
          <w:b/>
          <w:bCs/>
          <w:sz w:val="22"/>
        </w:rPr>
        <w:t>(C</w:t>
      </w:r>
      <w:r w:rsidR="00FC7E91" w:rsidRPr="00FB0CDE">
        <w:rPr>
          <w:b/>
          <w:bCs/>
          <w:sz w:val="22"/>
        </w:rPr>
        <w:t xml:space="preserve">) </w:t>
      </w:r>
      <w:r w:rsidR="00FB0CDE" w:rsidRPr="00FB0CDE">
        <w:rPr>
          <w:b/>
          <w:bCs/>
          <w:sz w:val="22"/>
        </w:rPr>
        <w:t xml:space="preserve">Project Summary </w:t>
      </w:r>
    </w:p>
    <w:p w:rsidR="00FB0CDE" w:rsidRDefault="00FB0CDE">
      <w:pPr>
        <w:rPr>
          <w:b/>
          <w:bCs/>
          <w:sz w:val="22"/>
        </w:rPr>
      </w:pPr>
    </w:p>
    <w:p w:rsidR="00FB0CDE" w:rsidRDefault="00FB0CDE">
      <w:pPr>
        <w:rPr>
          <w:b/>
          <w:bCs/>
          <w:sz w:val="22"/>
        </w:rPr>
      </w:pPr>
    </w:p>
    <w:p w:rsidR="00FB0CDE" w:rsidRDefault="00FB0CDE">
      <w:pPr>
        <w:rPr>
          <w:b/>
          <w:bCs/>
          <w:sz w:val="22"/>
        </w:rPr>
      </w:pPr>
    </w:p>
    <w:p w:rsidR="00FB0CDE" w:rsidRDefault="00FB0CDE">
      <w:pPr>
        <w:rPr>
          <w:b/>
          <w:bCs/>
          <w:sz w:val="22"/>
        </w:rPr>
      </w:pPr>
      <w:r>
        <w:rPr>
          <w:b/>
          <w:bCs/>
          <w:sz w:val="22"/>
        </w:rPr>
        <w:br w:type="page"/>
      </w:r>
      <w:r w:rsidR="005725F2">
        <w:rPr>
          <w:b/>
          <w:bCs/>
          <w:sz w:val="22"/>
        </w:rPr>
        <w:lastRenderedPageBreak/>
        <w:t xml:space="preserve">(D) </w:t>
      </w:r>
      <w:r w:rsidR="00C934AA">
        <w:rPr>
          <w:b/>
          <w:bCs/>
          <w:sz w:val="22"/>
        </w:rPr>
        <w:t xml:space="preserve">Project </w:t>
      </w:r>
      <w:r>
        <w:rPr>
          <w:b/>
          <w:bCs/>
          <w:sz w:val="22"/>
        </w:rPr>
        <w:t xml:space="preserve">Details : </w:t>
      </w:r>
    </w:p>
    <w:p w:rsidR="00FB0CDE" w:rsidRPr="00FB0CDE" w:rsidRDefault="00FB0CD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1"/>
      </w:tblGrid>
      <w:tr w:rsidR="00FC7E91">
        <w:trPr>
          <w:trHeight w:val="388"/>
        </w:trPr>
        <w:tc>
          <w:tcPr>
            <w:tcW w:w="10127" w:type="dxa"/>
          </w:tcPr>
          <w:p w:rsidR="00FC7E91" w:rsidRDefault="005725F2">
            <w:pPr>
              <w:rPr>
                <w:b/>
                <w:bCs/>
                <w:sz w:val="22"/>
              </w:rPr>
            </w:pPr>
            <w:r>
              <w:rPr>
                <w:b/>
                <w:bCs/>
                <w:sz w:val="22"/>
              </w:rPr>
              <w:t xml:space="preserve">4. </w:t>
            </w:r>
            <w:r w:rsidR="00C934AA">
              <w:rPr>
                <w:b/>
                <w:bCs/>
                <w:sz w:val="22"/>
              </w:rPr>
              <w:t xml:space="preserve">Purpose: </w:t>
            </w:r>
          </w:p>
          <w:p w:rsidR="00C934AA" w:rsidRDefault="00C934AA">
            <w:pPr>
              <w:rPr>
                <w:b/>
                <w:bCs/>
                <w:sz w:val="22"/>
              </w:rPr>
            </w:pPr>
          </w:p>
          <w:p w:rsidR="00C934AA" w:rsidRDefault="00C934AA">
            <w:pPr>
              <w:rPr>
                <w:b/>
                <w:bCs/>
                <w:sz w:val="22"/>
              </w:rPr>
            </w:pPr>
          </w:p>
        </w:tc>
      </w:tr>
      <w:tr w:rsidR="00C934AA">
        <w:trPr>
          <w:trHeight w:val="388"/>
        </w:trPr>
        <w:tc>
          <w:tcPr>
            <w:tcW w:w="10127" w:type="dxa"/>
          </w:tcPr>
          <w:p w:rsidR="00C934AA" w:rsidRDefault="005725F2">
            <w:pPr>
              <w:rPr>
                <w:b/>
                <w:bCs/>
                <w:sz w:val="22"/>
              </w:rPr>
            </w:pPr>
            <w:r>
              <w:rPr>
                <w:b/>
                <w:bCs/>
                <w:sz w:val="22"/>
              </w:rPr>
              <w:t xml:space="preserve">4.1 </w:t>
            </w:r>
            <w:r w:rsidR="00C934AA">
              <w:rPr>
                <w:b/>
                <w:bCs/>
                <w:sz w:val="22"/>
              </w:rPr>
              <w:t xml:space="preserve">New / Ongoing: </w:t>
            </w:r>
          </w:p>
        </w:tc>
      </w:tr>
      <w:tr w:rsidR="00C934AA">
        <w:trPr>
          <w:trHeight w:val="388"/>
        </w:trPr>
        <w:tc>
          <w:tcPr>
            <w:tcW w:w="10127" w:type="dxa"/>
          </w:tcPr>
          <w:p w:rsidR="00C934AA" w:rsidRDefault="005725F2">
            <w:pPr>
              <w:rPr>
                <w:b/>
                <w:bCs/>
                <w:sz w:val="22"/>
              </w:rPr>
            </w:pPr>
            <w:r>
              <w:rPr>
                <w:b/>
                <w:bCs/>
                <w:sz w:val="22"/>
              </w:rPr>
              <w:t xml:space="preserve">4.1.1 </w:t>
            </w:r>
            <w:r w:rsidR="00C934AA">
              <w:rPr>
                <w:b/>
                <w:bCs/>
                <w:sz w:val="22"/>
              </w:rPr>
              <w:t xml:space="preserve">If ongoing: Briefly state whether applied to IBSC earlier and purpose for which permission granted: </w:t>
            </w:r>
          </w:p>
          <w:p w:rsidR="00C934AA" w:rsidRDefault="00C934AA">
            <w:pPr>
              <w:rPr>
                <w:b/>
                <w:bCs/>
                <w:sz w:val="22"/>
              </w:rPr>
            </w:pPr>
          </w:p>
          <w:p w:rsidR="00C934AA" w:rsidRDefault="00C934AA">
            <w:pPr>
              <w:rPr>
                <w:b/>
                <w:bCs/>
                <w:sz w:val="22"/>
              </w:rPr>
            </w:pPr>
          </w:p>
          <w:p w:rsidR="00C934AA" w:rsidRDefault="00C934AA">
            <w:pPr>
              <w:rPr>
                <w:b/>
                <w:bCs/>
                <w:sz w:val="22"/>
              </w:rPr>
            </w:pPr>
          </w:p>
          <w:p w:rsidR="00C934AA" w:rsidRDefault="00C934AA">
            <w:pPr>
              <w:rPr>
                <w:b/>
                <w:bCs/>
                <w:sz w:val="22"/>
              </w:rPr>
            </w:pPr>
          </w:p>
          <w:p w:rsidR="00C934AA" w:rsidRDefault="00C934AA">
            <w:pPr>
              <w:rPr>
                <w:b/>
                <w:bCs/>
                <w:sz w:val="22"/>
              </w:rPr>
            </w:pPr>
          </w:p>
        </w:tc>
      </w:tr>
      <w:tr w:rsidR="00561164">
        <w:trPr>
          <w:trHeight w:val="388"/>
        </w:trPr>
        <w:tc>
          <w:tcPr>
            <w:tcW w:w="10127" w:type="dxa"/>
          </w:tcPr>
          <w:p w:rsidR="00561164" w:rsidRDefault="005725F2" w:rsidP="00720E37">
            <w:pPr>
              <w:rPr>
                <w:b/>
                <w:bCs/>
                <w:sz w:val="22"/>
              </w:rPr>
            </w:pPr>
            <w:r>
              <w:rPr>
                <w:b/>
                <w:bCs/>
                <w:sz w:val="22"/>
              </w:rPr>
              <w:t xml:space="preserve">5.  </w:t>
            </w:r>
            <w:r w:rsidR="00DA14EA">
              <w:rPr>
                <w:b/>
                <w:bCs/>
                <w:sz w:val="22"/>
              </w:rPr>
              <w:t>Genetic manipulation details: Does the project involve genetic manipulation</w:t>
            </w:r>
            <w:r w:rsidR="00A30D55">
              <w:rPr>
                <w:b/>
                <w:bCs/>
                <w:sz w:val="22"/>
              </w:rPr>
              <w:t>/rDNA work</w:t>
            </w:r>
            <w:r w:rsidR="00DA14EA">
              <w:rPr>
                <w:b/>
                <w:bCs/>
                <w:sz w:val="22"/>
              </w:rPr>
              <w:t xml:space="preserve"> :  Yes / NO </w:t>
            </w:r>
          </w:p>
          <w:p w:rsidR="00561164" w:rsidRDefault="00561164" w:rsidP="00720E37">
            <w:pPr>
              <w:rPr>
                <w:b/>
                <w:bCs/>
                <w:sz w:val="22"/>
              </w:rPr>
            </w:pPr>
          </w:p>
        </w:tc>
      </w:tr>
      <w:tr w:rsidR="00561164">
        <w:trPr>
          <w:trHeight w:val="388"/>
        </w:trPr>
        <w:tc>
          <w:tcPr>
            <w:tcW w:w="10127" w:type="dxa"/>
          </w:tcPr>
          <w:p w:rsidR="00561164" w:rsidRDefault="005725F2" w:rsidP="00C934AA">
            <w:pPr>
              <w:rPr>
                <w:b/>
                <w:bCs/>
                <w:sz w:val="22"/>
              </w:rPr>
            </w:pPr>
            <w:r>
              <w:rPr>
                <w:b/>
                <w:bCs/>
                <w:sz w:val="22"/>
              </w:rPr>
              <w:t xml:space="preserve">5.1 </w:t>
            </w:r>
            <w:r w:rsidR="00561164">
              <w:rPr>
                <w:b/>
                <w:bCs/>
                <w:sz w:val="22"/>
              </w:rPr>
              <w:t xml:space="preserve">Description of target genes and gene product: </w:t>
            </w:r>
          </w:p>
          <w:p w:rsidR="00561164" w:rsidRDefault="00561164" w:rsidP="00C934AA">
            <w:pPr>
              <w:rPr>
                <w:b/>
                <w:bCs/>
                <w:sz w:val="22"/>
              </w:rPr>
            </w:pPr>
          </w:p>
          <w:p w:rsidR="00561164" w:rsidRDefault="00561164" w:rsidP="00C934AA">
            <w:pPr>
              <w:rPr>
                <w:b/>
                <w:bCs/>
                <w:sz w:val="22"/>
              </w:rPr>
            </w:pPr>
          </w:p>
          <w:p w:rsidR="00561164" w:rsidRDefault="00561164" w:rsidP="00C934AA">
            <w:pPr>
              <w:rPr>
                <w:b/>
                <w:bCs/>
                <w:sz w:val="22"/>
              </w:rPr>
            </w:pPr>
          </w:p>
        </w:tc>
      </w:tr>
      <w:tr w:rsidR="00561164">
        <w:tc>
          <w:tcPr>
            <w:tcW w:w="10127" w:type="dxa"/>
          </w:tcPr>
          <w:p w:rsidR="00561164" w:rsidRDefault="005725F2" w:rsidP="00FB0CDE">
            <w:pPr>
              <w:rPr>
                <w:b/>
                <w:bCs/>
                <w:sz w:val="22"/>
              </w:rPr>
            </w:pPr>
            <w:r>
              <w:rPr>
                <w:b/>
                <w:bCs/>
                <w:sz w:val="22"/>
              </w:rPr>
              <w:t xml:space="preserve">5.3 </w:t>
            </w:r>
            <w:r w:rsidR="00561164">
              <w:rPr>
                <w:b/>
                <w:bCs/>
                <w:sz w:val="22"/>
              </w:rPr>
              <w:t xml:space="preserve">Source of nucleic acid : </w:t>
            </w:r>
          </w:p>
          <w:p w:rsidR="00561164" w:rsidRDefault="00561164" w:rsidP="00FB0CDE">
            <w:pPr>
              <w:rPr>
                <w:b/>
                <w:bCs/>
                <w:sz w:val="22"/>
              </w:rPr>
            </w:pPr>
          </w:p>
          <w:p w:rsidR="00561164" w:rsidRDefault="005725F2" w:rsidP="00FB0CDE">
            <w:pPr>
              <w:rPr>
                <w:b/>
                <w:bCs/>
                <w:sz w:val="22"/>
              </w:rPr>
            </w:pPr>
            <w:r>
              <w:rPr>
                <w:b/>
                <w:bCs/>
                <w:sz w:val="22"/>
              </w:rPr>
              <w:t xml:space="preserve">5.3.1 </w:t>
            </w:r>
            <w:r w:rsidR="00561164">
              <w:rPr>
                <w:b/>
                <w:bCs/>
                <w:sz w:val="22"/>
              </w:rPr>
              <w:t xml:space="preserve">Character it codes for: </w:t>
            </w:r>
          </w:p>
          <w:p w:rsidR="00561164" w:rsidRDefault="00561164" w:rsidP="00FB0CDE">
            <w:pPr>
              <w:rPr>
                <w:b/>
                <w:bCs/>
                <w:sz w:val="22"/>
              </w:rPr>
            </w:pPr>
          </w:p>
          <w:p w:rsidR="00561164" w:rsidRDefault="005725F2" w:rsidP="00FB0CDE">
            <w:pPr>
              <w:rPr>
                <w:b/>
                <w:bCs/>
                <w:sz w:val="22"/>
              </w:rPr>
            </w:pPr>
            <w:r>
              <w:rPr>
                <w:b/>
                <w:bCs/>
                <w:sz w:val="22"/>
              </w:rPr>
              <w:t xml:space="preserve">5.3.2 </w:t>
            </w:r>
            <w:r w:rsidR="00561164">
              <w:rPr>
                <w:b/>
                <w:bCs/>
                <w:sz w:val="22"/>
              </w:rPr>
              <w:t>Specification of nucleic acid sequence:</w:t>
            </w:r>
          </w:p>
          <w:p w:rsidR="00561164" w:rsidRDefault="00561164" w:rsidP="00FB0CDE">
            <w:pPr>
              <w:rPr>
                <w:b/>
                <w:bCs/>
                <w:sz w:val="22"/>
              </w:rPr>
            </w:pPr>
          </w:p>
          <w:p w:rsidR="00561164" w:rsidRDefault="00561164" w:rsidP="00FB0CDE">
            <w:pPr>
              <w:rPr>
                <w:b/>
                <w:bCs/>
                <w:sz w:val="22"/>
              </w:rPr>
            </w:pPr>
          </w:p>
        </w:tc>
      </w:tr>
      <w:tr w:rsidR="00561164">
        <w:tc>
          <w:tcPr>
            <w:tcW w:w="10127" w:type="dxa"/>
          </w:tcPr>
          <w:p w:rsidR="00561164" w:rsidRDefault="005725F2" w:rsidP="00FB0CDE">
            <w:pPr>
              <w:rPr>
                <w:b/>
                <w:bCs/>
                <w:sz w:val="22"/>
              </w:rPr>
            </w:pPr>
            <w:r>
              <w:rPr>
                <w:b/>
                <w:bCs/>
                <w:sz w:val="22"/>
              </w:rPr>
              <w:t xml:space="preserve">6. </w:t>
            </w:r>
            <w:r w:rsidR="00561164">
              <w:rPr>
                <w:b/>
                <w:bCs/>
                <w:sz w:val="22"/>
              </w:rPr>
              <w:t>Vector Host system</w:t>
            </w:r>
            <w:r w:rsidR="003615B7">
              <w:rPr>
                <w:b/>
                <w:bCs/>
                <w:sz w:val="22"/>
              </w:rPr>
              <w:t xml:space="preserve"> to be used</w:t>
            </w:r>
            <w:r w:rsidR="00561164">
              <w:rPr>
                <w:b/>
                <w:bCs/>
                <w:sz w:val="22"/>
              </w:rPr>
              <w:t>:(please enclose map of Vector/ gene)</w:t>
            </w:r>
          </w:p>
          <w:p w:rsidR="00561164" w:rsidRDefault="00561164" w:rsidP="00FB0CDE">
            <w:pPr>
              <w:rPr>
                <w:b/>
                <w:bCs/>
                <w:sz w:val="22"/>
              </w:rPr>
            </w:pPr>
            <w:r>
              <w:rPr>
                <w:b/>
                <w:bCs/>
                <w:sz w:val="22"/>
              </w:rPr>
              <w:t xml:space="preserve"> </w:t>
            </w:r>
          </w:p>
          <w:p w:rsidR="00561164" w:rsidRDefault="005725F2" w:rsidP="00FB0CDE">
            <w:pPr>
              <w:rPr>
                <w:b/>
                <w:bCs/>
                <w:sz w:val="22"/>
              </w:rPr>
            </w:pPr>
            <w:r>
              <w:rPr>
                <w:b/>
                <w:bCs/>
                <w:sz w:val="22"/>
              </w:rPr>
              <w:t xml:space="preserve">6.1 </w:t>
            </w:r>
            <w:r w:rsidR="00561164">
              <w:rPr>
                <w:b/>
                <w:bCs/>
                <w:sz w:val="22"/>
              </w:rPr>
              <w:t xml:space="preserve">Manipulative procedures : </w:t>
            </w:r>
          </w:p>
          <w:p w:rsidR="00561164" w:rsidRDefault="00561164" w:rsidP="00FB0CDE">
            <w:pPr>
              <w:rPr>
                <w:b/>
                <w:bCs/>
                <w:sz w:val="22"/>
              </w:rPr>
            </w:pPr>
          </w:p>
          <w:p w:rsidR="00561164" w:rsidRDefault="00561164" w:rsidP="00FB0CDE">
            <w:pPr>
              <w:rPr>
                <w:b/>
                <w:bCs/>
                <w:sz w:val="22"/>
              </w:rPr>
            </w:pPr>
          </w:p>
        </w:tc>
      </w:tr>
      <w:tr w:rsidR="00561164">
        <w:tc>
          <w:tcPr>
            <w:tcW w:w="10127" w:type="dxa"/>
          </w:tcPr>
          <w:p w:rsidR="00561164" w:rsidRDefault="005725F2" w:rsidP="00FB0CDE">
            <w:pPr>
              <w:rPr>
                <w:b/>
                <w:bCs/>
                <w:sz w:val="22"/>
              </w:rPr>
            </w:pPr>
            <w:r>
              <w:rPr>
                <w:b/>
                <w:bCs/>
                <w:sz w:val="22"/>
              </w:rPr>
              <w:t xml:space="preserve">7. </w:t>
            </w:r>
            <w:r w:rsidR="00561164">
              <w:rPr>
                <w:b/>
                <w:bCs/>
                <w:sz w:val="22"/>
              </w:rPr>
              <w:t xml:space="preserve">Subsequent use or distribution of DNA: </w:t>
            </w:r>
          </w:p>
          <w:p w:rsidR="00561164" w:rsidRDefault="00561164" w:rsidP="00FB0CDE">
            <w:pPr>
              <w:rPr>
                <w:b/>
                <w:bCs/>
                <w:sz w:val="22"/>
              </w:rPr>
            </w:pPr>
          </w:p>
          <w:p w:rsidR="00561164" w:rsidRDefault="00561164" w:rsidP="00FB0CDE">
            <w:pPr>
              <w:rPr>
                <w:b/>
                <w:bCs/>
                <w:sz w:val="22"/>
              </w:rPr>
            </w:pPr>
          </w:p>
          <w:p w:rsidR="00561164" w:rsidRDefault="00561164" w:rsidP="00FB0CDE">
            <w:pPr>
              <w:rPr>
                <w:b/>
                <w:bCs/>
                <w:sz w:val="22"/>
              </w:rPr>
            </w:pPr>
          </w:p>
        </w:tc>
      </w:tr>
      <w:tr w:rsidR="00561164">
        <w:tc>
          <w:tcPr>
            <w:tcW w:w="10127" w:type="dxa"/>
          </w:tcPr>
          <w:p w:rsidR="00A30D55" w:rsidRDefault="005725F2" w:rsidP="00FB0CDE">
            <w:pPr>
              <w:rPr>
                <w:b/>
                <w:bCs/>
                <w:sz w:val="22"/>
              </w:rPr>
            </w:pPr>
            <w:r>
              <w:rPr>
                <w:b/>
                <w:bCs/>
                <w:sz w:val="22"/>
              </w:rPr>
              <w:t xml:space="preserve">8. </w:t>
            </w:r>
            <w:r w:rsidR="00A30D55">
              <w:rPr>
                <w:b/>
                <w:bCs/>
                <w:sz w:val="22"/>
              </w:rPr>
              <w:t xml:space="preserve">Whether the transgenic/transformed organism will be used for overexpression and purification of rDNA products: </w:t>
            </w:r>
          </w:p>
          <w:p w:rsidR="00A30D55" w:rsidRDefault="00A30D55" w:rsidP="00FB0CDE">
            <w:pPr>
              <w:rPr>
                <w:b/>
                <w:bCs/>
                <w:sz w:val="22"/>
              </w:rPr>
            </w:pPr>
            <w:r>
              <w:rPr>
                <w:b/>
                <w:bCs/>
                <w:sz w:val="22"/>
              </w:rPr>
              <w:t>If yes</w:t>
            </w:r>
          </w:p>
          <w:p w:rsidR="005725F2" w:rsidRDefault="005725F2" w:rsidP="00FB0CDE">
            <w:pPr>
              <w:rPr>
                <w:b/>
                <w:bCs/>
                <w:sz w:val="22"/>
              </w:rPr>
            </w:pPr>
            <w:r>
              <w:rPr>
                <w:b/>
                <w:bCs/>
                <w:sz w:val="22"/>
              </w:rPr>
              <w:t xml:space="preserve">8.1 Basic transformation and laboratory work to assess the expression of target gene: </w:t>
            </w:r>
          </w:p>
          <w:p w:rsidR="005725F2" w:rsidRDefault="005725F2" w:rsidP="00FB0CDE">
            <w:pPr>
              <w:rPr>
                <w:b/>
                <w:bCs/>
                <w:sz w:val="22"/>
              </w:rPr>
            </w:pPr>
          </w:p>
          <w:p w:rsidR="005725F2" w:rsidRDefault="005725F2" w:rsidP="00FB0CDE">
            <w:pPr>
              <w:rPr>
                <w:b/>
                <w:bCs/>
                <w:sz w:val="22"/>
              </w:rPr>
            </w:pPr>
          </w:p>
          <w:p w:rsidR="005725F2" w:rsidRDefault="005725F2" w:rsidP="00FB0CDE">
            <w:pPr>
              <w:rPr>
                <w:b/>
                <w:bCs/>
                <w:sz w:val="22"/>
              </w:rPr>
            </w:pPr>
          </w:p>
          <w:p w:rsidR="005725F2" w:rsidRDefault="005725F2" w:rsidP="00FB0CDE">
            <w:pPr>
              <w:rPr>
                <w:b/>
                <w:bCs/>
                <w:sz w:val="22"/>
              </w:rPr>
            </w:pPr>
          </w:p>
          <w:p w:rsidR="005725F2" w:rsidRDefault="005725F2" w:rsidP="00FB0CDE">
            <w:pPr>
              <w:rPr>
                <w:b/>
                <w:bCs/>
                <w:sz w:val="22"/>
              </w:rPr>
            </w:pPr>
          </w:p>
          <w:p w:rsidR="005725F2" w:rsidRDefault="005725F2" w:rsidP="00FB0CDE">
            <w:pPr>
              <w:rPr>
                <w:b/>
                <w:bCs/>
                <w:sz w:val="22"/>
              </w:rPr>
            </w:pPr>
          </w:p>
          <w:p w:rsidR="005725F2" w:rsidRDefault="005725F2" w:rsidP="00FB0CDE">
            <w:pPr>
              <w:rPr>
                <w:b/>
                <w:bCs/>
                <w:sz w:val="22"/>
              </w:rPr>
            </w:pPr>
            <w:r>
              <w:rPr>
                <w:b/>
                <w:bCs/>
                <w:sz w:val="22"/>
              </w:rPr>
              <w:t>*8.2 Standardisation of fermentation procedures below 20 Litres (if applicable)</w:t>
            </w:r>
          </w:p>
          <w:p w:rsidR="005725F2" w:rsidRDefault="005725F2" w:rsidP="00FB0CDE">
            <w:pPr>
              <w:rPr>
                <w:b/>
                <w:bCs/>
                <w:sz w:val="22"/>
              </w:rPr>
            </w:pPr>
          </w:p>
          <w:p w:rsidR="005725F2" w:rsidRDefault="005725F2" w:rsidP="00FB0CDE">
            <w:pPr>
              <w:rPr>
                <w:b/>
                <w:bCs/>
                <w:sz w:val="22"/>
              </w:rPr>
            </w:pPr>
          </w:p>
          <w:p w:rsidR="005725F2" w:rsidRDefault="005725F2" w:rsidP="00FB0CDE">
            <w:pPr>
              <w:rPr>
                <w:b/>
                <w:bCs/>
                <w:sz w:val="22"/>
              </w:rPr>
            </w:pPr>
          </w:p>
        </w:tc>
      </w:tr>
      <w:tr w:rsidR="00561164">
        <w:tc>
          <w:tcPr>
            <w:tcW w:w="10127" w:type="dxa"/>
          </w:tcPr>
          <w:p w:rsidR="00A30D55" w:rsidRDefault="00A30D55" w:rsidP="005725F2">
            <w:pPr>
              <w:numPr>
                <w:ilvl w:val="0"/>
                <w:numId w:val="5"/>
              </w:numPr>
              <w:rPr>
                <w:b/>
                <w:bCs/>
                <w:sz w:val="22"/>
              </w:rPr>
            </w:pPr>
            <w:r>
              <w:rPr>
                <w:b/>
                <w:bCs/>
                <w:sz w:val="22"/>
              </w:rPr>
              <w:t>Physico- Chemical charectisation of product:</w:t>
            </w:r>
          </w:p>
          <w:p w:rsidR="00A30D55" w:rsidRDefault="00A30D55" w:rsidP="00A30D55">
            <w:pPr>
              <w:ind w:left="720"/>
              <w:rPr>
                <w:b/>
                <w:bCs/>
                <w:sz w:val="22"/>
              </w:rPr>
            </w:pPr>
          </w:p>
          <w:p w:rsidR="00561164" w:rsidRDefault="00A30D55" w:rsidP="00A30D55">
            <w:pPr>
              <w:ind w:left="360"/>
              <w:rPr>
                <w:b/>
                <w:bCs/>
                <w:sz w:val="22"/>
              </w:rPr>
            </w:pPr>
            <w:r>
              <w:rPr>
                <w:b/>
                <w:bCs/>
                <w:sz w:val="22"/>
              </w:rPr>
              <w:t xml:space="preserve">9.1 </w:t>
            </w:r>
            <w:r w:rsidR="005725F2">
              <w:rPr>
                <w:b/>
                <w:bCs/>
                <w:sz w:val="22"/>
              </w:rPr>
              <w:t xml:space="preserve">Assessment of toxicity and allergenicity of product ( if applicable provide details of experimentation ) </w:t>
            </w: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p>
        </w:tc>
      </w:tr>
      <w:tr w:rsidR="005725F2">
        <w:tc>
          <w:tcPr>
            <w:tcW w:w="10127" w:type="dxa"/>
          </w:tcPr>
          <w:p w:rsidR="005725F2" w:rsidRDefault="005725F2" w:rsidP="005725F2">
            <w:pPr>
              <w:rPr>
                <w:b/>
                <w:bCs/>
                <w:sz w:val="22"/>
              </w:rPr>
            </w:pPr>
            <w:r>
              <w:rPr>
                <w:b/>
                <w:bCs/>
                <w:sz w:val="22"/>
              </w:rPr>
              <w:lastRenderedPageBreak/>
              <w:t xml:space="preserve">    E. SITE</w:t>
            </w:r>
          </w:p>
          <w:p w:rsidR="005725F2" w:rsidRDefault="005725F2" w:rsidP="005725F2">
            <w:pPr>
              <w:rPr>
                <w:b/>
                <w:bCs/>
                <w:sz w:val="22"/>
              </w:rPr>
            </w:pPr>
          </w:p>
        </w:tc>
      </w:tr>
      <w:tr w:rsidR="005725F2">
        <w:tc>
          <w:tcPr>
            <w:tcW w:w="10127" w:type="dxa"/>
          </w:tcPr>
          <w:p w:rsidR="005725F2" w:rsidRDefault="005725F2" w:rsidP="005725F2">
            <w:pPr>
              <w:rPr>
                <w:b/>
                <w:bCs/>
                <w:sz w:val="22"/>
              </w:rPr>
            </w:pPr>
            <w:r>
              <w:rPr>
                <w:b/>
                <w:bCs/>
                <w:sz w:val="22"/>
              </w:rPr>
              <w:t xml:space="preserve">10. Working environment (containment strategy to be adopted/ proposed): </w:t>
            </w:r>
          </w:p>
          <w:p w:rsidR="005725F2" w:rsidRDefault="005725F2" w:rsidP="005725F2">
            <w:pPr>
              <w:rPr>
                <w:b/>
                <w:bCs/>
                <w:sz w:val="22"/>
              </w:rPr>
            </w:pPr>
          </w:p>
          <w:p w:rsidR="005725F2" w:rsidRDefault="005725F2" w:rsidP="005725F2">
            <w:pPr>
              <w:rPr>
                <w:b/>
                <w:bCs/>
                <w:sz w:val="22"/>
              </w:rPr>
            </w:pPr>
          </w:p>
          <w:p w:rsidR="005725F2" w:rsidRDefault="005725F2" w:rsidP="005725F2">
            <w:pPr>
              <w:rPr>
                <w:b/>
                <w:bCs/>
                <w:sz w:val="22"/>
              </w:rPr>
            </w:pPr>
            <w:r>
              <w:rPr>
                <w:b/>
                <w:bCs/>
                <w:sz w:val="22"/>
              </w:rPr>
              <w:t xml:space="preserve">10.1 Containment facility available with the investigators with location: </w:t>
            </w:r>
          </w:p>
          <w:p w:rsidR="005725F2" w:rsidRDefault="005725F2" w:rsidP="005725F2">
            <w:pPr>
              <w:rPr>
                <w:b/>
                <w:bCs/>
                <w:sz w:val="22"/>
              </w:rPr>
            </w:pPr>
          </w:p>
          <w:p w:rsidR="005725F2" w:rsidRDefault="005725F2" w:rsidP="005725F2">
            <w:pPr>
              <w:rPr>
                <w:b/>
                <w:bCs/>
                <w:sz w:val="22"/>
              </w:rPr>
            </w:pPr>
          </w:p>
          <w:p w:rsidR="005725F2" w:rsidRDefault="005725F2" w:rsidP="00FB0CDE">
            <w:pPr>
              <w:rPr>
                <w:b/>
                <w:bCs/>
                <w:sz w:val="22"/>
              </w:rPr>
            </w:pPr>
          </w:p>
        </w:tc>
      </w:tr>
      <w:tr w:rsidR="00561164">
        <w:tc>
          <w:tcPr>
            <w:tcW w:w="10127" w:type="dxa"/>
          </w:tcPr>
          <w:p w:rsidR="00561164" w:rsidRDefault="005725F2" w:rsidP="00FB0CDE">
            <w:pPr>
              <w:rPr>
                <w:b/>
                <w:bCs/>
                <w:sz w:val="22"/>
              </w:rPr>
            </w:pPr>
            <w:r>
              <w:rPr>
                <w:b/>
                <w:bCs/>
                <w:sz w:val="22"/>
              </w:rPr>
              <w:t xml:space="preserve">11. </w:t>
            </w:r>
            <w:r w:rsidR="00561164">
              <w:rPr>
                <w:b/>
                <w:bCs/>
                <w:sz w:val="22"/>
              </w:rPr>
              <w:t>List of staff involved with the proposal</w:t>
            </w:r>
          </w:p>
          <w:p w:rsidR="00561164" w:rsidRDefault="00561164" w:rsidP="00FB0CDE">
            <w:pPr>
              <w:rPr>
                <w:b/>
                <w:bCs/>
                <w:sz w:val="22"/>
              </w:rPr>
            </w:pPr>
          </w:p>
          <w:p w:rsidR="00561164" w:rsidRDefault="00561164" w:rsidP="00FB0CDE">
            <w:pPr>
              <w:rPr>
                <w:b/>
                <w:bCs/>
                <w:sz w:val="22"/>
              </w:rPr>
            </w:pPr>
          </w:p>
        </w:tc>
      </w:tr>
      <w:tr w:rsidR="00561164">
        <w:tc>
          <w:tcPr>
            <w:tcW w:w="10127" w:type="dxa"/>
            <w:tcBorders>
              <w:top w:val="single" w:sz="4" w:space="0" w:color="auto"/>
              <w:left w:val="single" w:sz="4" w:space="0" w:color="auto"/>
              <w:bottom w:val="single" w:sz="4" w:space="0" w:color="auto"/>
              <w:right w:val="single" w:sz="4" w:space="0" w:color="auto"/>
            </w:tcBorders>
          </w:tcPr>
          <w:p w:rsidR="00561164" w:rsidRDefault="005725F2" w:rsidP="0051569D">
            <w:pPr>
              <w:rPr>
                <w:b/>
                <w:bCs/>
                <w:sz w:val="22"/>
              </w:rPr>
            </w:pPr>
            <w:r>
              <w:rPr>
                <w:b/>
                <w:bCs/>
                <w:sz w:val="22"/>
              </w:rPr>
              <w:t xml:space="preserve">12. </w:t>
            </w:r>
            <w:r w:rsidR="00561164">
              <w:rPr>
                <w:b/>
                <w:bCs/>
                <w:sz w:val="22"/>
              </w:rPr>
              <w:t xml:space="preserve">Does your study involve </w:t>
            </w:r>
            <w:r w:rsidR="00647BC3">
              <w:rPr>
                <w:b/>
                <w:bCs/>
                <w:sz w:val="22"/>
              </w:rPr>
              <w:t>u</w:t>
            </w:r>
            <w:r w:rsidR="00561164">
              <w:rPr>
                <w:b/>
                <w:bCs/>
                <w:sz w:val="22"/>
              </w:rPr>
              <w:t xml:space="preserve">se of </w:t>
            </w:r>
            <w:r w:rsidR="0051569D">
              <w:rPr>
                <w:b/>
                <w:bCs/>
                <w:sz w:val="22"/>
              </w:rPr>
              <w:t xml:space="preserve">transgenic animals /plants either purchased or self developed </w:t>
            </w:r>
            <w:r w:rsidR="000B41DA">
              <w:rPr>
                <w:b/>
                <w:bCs/>
                <w:sz w:val="22"/>
              </w:rPr>
              <w:t xml:space="preserve"> </w:t>
            </w:r>
          </w:p>
          <w:p w:rsidR="00561164" w:rsidRDefault="00561164" w:rsidP="00D64811">
            <w:pPr>
              <w:rPr>
                <w:b/>
                <w:bCs/>
                <w:sz w:val="22"/>
              </w:rPr>
            </w:pPr>
          </w:p>
          <w:p w:rsidR="00561164" w:rsidRDefault="00561164" w:rsidP="00D64811">
            <w:pPr>
              <w:rPr>
                <w:b/>
                <w:bCs/>
                <w:sz w:val="22"/>
              </w:rPr>
            </w:pPr>
          </w:p>
        </w:tc>
      </w:tr>
      <w:tr w:rsidR="00561164">
        <w:tc>
          <w:tcPr>
            <w:tcW w:w="10127" w:type="dxa"/>
            <w:tcBorders>
              <w:top w:val="single" w:sz="4" w:space="0" w:color="auto"/>
              <w:left w:val="single" w:sz="4" w:space="0" w:color="auto"/>
              <w:bottom w:val="single" w:sz="4" w:space="0" w:color="auto"/>
              <w:right w:val="single" w:sz="4" w:space="0" w:color="auto"/>
            </w:tcBorders>
          </w:tcPr>
          <w:p w:rsidR="00561164" w:rsidRDefault="00561164" w:rsidP="00D64811">
            <w:pPr>
              <w:rPr>
                <w:b/>
                <w:bCs/>
                <w:sz w:val="22"/>
              </w:rPr>
            </w:pPr>
            <w:r>
              <w:rPr>
                <w:b/>
                <w:bCs/>
                <w:sz w:val="22"/>
              </w:rPr>
              <w:t>If yes,</w:t>
            </w:r>
          </w:p>
        </w:tc>
      </w:tr>
      <w:tr w:rsidR="00561164">
        <w:tc>
          <w:tcPr>
            <w:tcW w:w="10127" w:type="dxa"/>
            <w:tcBorders>
              <w:top w:val="single" w:sz="4" w:space="0" w:color="auto"/>
              <w:left w:val="single" w:sz="4" w:space="0" w:color="auto"/>
              <w:bottom w:val="single" w:sz="4" w:space="0" w:color="auto"/>
              <w:right w:val="single" w:sz="4" w:space="0" w:color="auto"/>
            </w:tcBorders>
          </w:tcPr>
          <w:p w:rsidR="00561164" w:rsidRDefault="005725F2" w:rsidP="00D64811">
            <w:pPr>
              <w:rPr>
                <w:b/>
                <w:bCs/>
                <w:sz w:val="22"/>
              </w:rPr>
            </w:pPr>
            <w:r>
              <w:rPr>
                <w:b/>
                <w:bCs/>
                <w:sz w:val="22"/>
              </w:rPr>
              <w:t xml:space="preserve">12.1 </w:t>
            </w:r>
            <w:r w:rsidR="0051569D">
              <w:rPr>
                <w:b/>
                <w:bCs/>
                <w:sz w:val="22"/>
              </w:rPr>
              <w:t>Details</w:t>
            </w:r>
          </w:p>
          <w:p w:rsidR="00561164" w:rsidRDefault="00561164" w:rsidP="00D64811">
            <w:pPr>
              <w:rPr>
                <w:b/>
                <w:bCs/>
                <w:sz w:val="22"/>
              </w:rPr>
            </w:pPr>
            <w:r>
              <w:rPr>
                <w:b/>
                <w:bCs/>
                <w:sz w:val="22"/>
              </w:rPr>
              <w:t xml:space="preserve">  </w:t>
            </w:r>
          </w:p>
        </w:tc>
      </w:tr>
      <w:tr w:rsidR="00561164">
        <w:tc>
          <w:tcPr>
            <w:tcW w:w="10127" w:type="dxa"/>
            <w:tcBorders>
              <w:top w:val="single" w:sz="4" w:space="0" w:color="auto"/>
              <w:left w:val="single" w:sz="4" w:space="0" w:color="auto"/>
              <w:bottom w:val="single" w:sz="4" w:space="0" w:color="auto"/>
              <w:right w:val="single" w:sz="4" w:space="0" w:color="auto"/>
            </w:tcBorders>
          </w:tcPr>
          <w:p w:rsidR="00561164" w:rsidRDefault="005725F2" w:rsidP="00D64811">
            <w:pPr>
              <w:rPr>
                <w:b/>
                <w:bCs/>
                <w:sz w:val="22"/>
              </w:rPr>
            </w:pPr>
            <w:r>
              <w:rPr>
                <w:b/>
                <w:bCs/>
                <w:sz w:val="22"/>
              </w:rPr>
              <w:t xml:space="preserve">12.2. </w:t>
            </w:r>
            <w:r w:rsidR="00561164">
              <w:rPr>
                <w:b/>
                <w:bCs/>
                <w:sz w:val="22"/>
              </w:rPr>
              <w:t xml:space="preserve">Source: </w:t>
            </w:r>
          </w:p>
          <w:p w:rsidR="00561164" w:rsidRDefault="00561164" w:rsidP="00D64811">
            <w:pPr>
              <w:rPr>
                <w:b/>
                <w:bCs/>
                <w:sz w:val="22"/>
              </w:rPr>
            </w:pPr>
          </w:p>
          <w:p w:rsidR="005725F2" w:rsidRDefault="005725F2" w:rsidP="00D64811">
            <w:pPr>
              <w:rPr>
                <w:b/>
                <w:bCs/>
                <w:sz w:val="22"/>
              </w:rPr>
            </w:pPr>
          </w:p>
          <w:p w:rsidR="00561164" w:rsidRDefault="005725F2" w:rsidP="00D64811">
            <w:pPr>
              <w:rPr>
                <w:b/>
                <w:bCs/>
                <w:sz w:val="22"/>
              </w:rPr>
            </w:pPr>
            <w:r>
              <w:rPr>
                <w:b/>
                <w:bCs/>
                <w:sz w:val="22"/>
              </w:rPr>
              <w:t xml:space="preserve">12.2.1 </w:t>
            </w:r>
            <w:r w:rsidR="00561164">
              <w:rPr>
                <w:b/>
                <w:bCs/>
                <w:sz w:val="22"/>
              </w:rPr>
              <w:t xml:space="preserve">Risk Status: </w:t>
            </w:r>
          </w:p>
          <w:p w:rsidR="005725F2" w:rsidRDefault="005725F2" w:rsidP="00D64811">
            <w:pPr>
              <w:rPr>
                <w:b/>
                <w:bCs/>
                <w:sz w:val="22"/>
              </w:rPr>
            </w:pPr>
          </w:p>
          <w:p w:rsidR="005725F2" w:rsidRDefault="005725F2" w:rsidP="00D64811">
            <w:pPr>
              <w:rPr>
                <w:b/>
                <w:bCs/>
                <w:sz w:val="22"/>
              </w:rPr>
            </w:pPr>
          </w:p>
          <w:p w:rsidR="00561164" w:rsidRDefault="00561164" w:rsidP="00D64811">
            <w:pPr>
              <w:rPr>
                <w:b/>
                <w:bCs/>
                <w:sz w:val="22"/>
              </w:rPr>
            </w:pPr>
          </w:p>
          <w:p w:rsidR="00561164" w:rsidRDefault="005725F2" w:rsidP="00D64811">
            <w:pPr>
              <w:rPr>
                <w:b/>
                <w:bCs/>
                <w:sz w:val="22"/>
              </w:rPr>
            </w:pPr>
            <w:r>
              <w:rPr>
                <w:b/>
                <w:bCs/>
                <w:sz w:val="22"/>
              </w:rPr>
              <w:t xml:space="preserve">12.2.2. </w:t>
            </w:r>
            <w:r w:rsidR="00561164">
              <w:rPr>
                <w:b/>
                <w:bCs/>
                <w:sz w:val="22"/>
              </w:rPr>
              <w:t xml:space="preserve">Containment facility needed: </w:t>
            </w:r>
          </w:p>
          <w:p w:rsidR="005725F2" w:rsidRDefault="005725F2" w:rsidP="00D64811">
            <w:pPr>
              <w:rPr>
                <w:b/>
                <w:bCs/>
                <w:sz w:val="22"/>
              </w:rPr>
            </w:pPr>
          </w:p>
          <w:p w:rsidR="00561164" w:rsidRDefault="00561164" w:rsidP="00D64811">
            <w:pPr>
              <w:rPr>
                <w:b/>
                <w:bCs/>
                <w:sz w:val="22"/>
              </w:rPr>
            </w:pPr>
          </w:p>
          <w:p w:rsidR="00561164" w:rsidRDefault="00561164" w:rsidP="006743CC">
            <w:pPr>
              <w:rPr>
                <w:b/>
                <w:bCs/>
                <w:sz w:val="22"/>
              </w:rPr>
            </w:pPr>
          </w:p>
        </w:tc>
      </w:tr>
      <w:tr w:rsidR="00561164">
        <w:tc>
          <w:tcPr>
            <w:tcW w:w="10127" w:type="dxa"/>
            <w:tcBorders>
              <w:top w:val="single" w:sz="4" w:space="0" w:color="auto"/>
              <w:left w:val="single" w:sz="4" w:space="0" w:color="auto"/>
              <w:bottom w:val="single" w:sz="4" w:space="0" w:color="auto"/>
              <w:right w:val="single" w:sz="4" w:space="0" w:color="auto"/>
            </w:tcBorders>
          </w:tcPr>
          <w:p w:rsidR="00561164" w:rsidRDefault="003265E1" w:rsidP="006743CC">
            <w:pPr>
              <w:rPr>
                <w:b/>
                <w:bCs/>
                <w:sz w:val="22"/>
              </w:rPr>
            </w:pPr>
            <w:r>
              <w:rPr>
                <w:b/>
                <w:bCs/>
                <w:sz w:val="22"/>
              </w:rPr>
              <w:t xml:space="preserve">13. </w:t>
            </w:r>
            <w:r w:rsidR="00561164">
              <w:rPr>
                <w:b/>
                <w:bCs/>
                <w:sz w:val="22"/>
              </w:rPr>
              <w:t xml:space="preserve">Containment facility present with the investigator: </w:t>
            </w:r>
          </w:p>
          <w:p w:rsidR="00561164" w:rsidRDefault="00561164" w:rsidP="00D64811">
            <w:pPr>
              <w:rPr>
                <w:b/>
                <w:bCs/>
                <w:sz w:val="22"/>
              </w:rPr>
            </w:pPr>
          </w:p>
          <w:p w:rsidR="005725F2" w:rsidRDefault="005725F2" w:rsidP="00D64811">
            <w:pPr>
              <w:rPr>
                <w:b/>
                <w:bCs/>
                <w:sz w:val="22"/>
              </w:rPr>
            </w:pPr>
          </w:p>
          <w:p w:rsidR="005725F2" w:rsidRDefault="005725F2" w:rsidP="00D64811">
            <w:pPr>
              <w:rPr>
                <w:b/>
                <w:bCs/>
                <w:sz w:val="22"/>
              </w:rPr>
            </w:pPr>
          </w:p>
        </w:tc>
      </w:tr>
      <w:tr w:rsidR="00561164">
        <w:tc>
          <w:tcPr>
            <w:tcW w:w="10127" w:type="dxa"/>
            <w:tcBorders>
              <w:top w:val="single" w:sz="4" w:space="0" w:color="auto"/>
              <w:left w:val="single" w:sz="4" w:space="0" w:color="auto"/>
              <w:bottom w:val="single" w:sz="4" w:space="0" w:color="auto"/>
              <w:right w:val="single" w:sz="4" w:space="0" w:color="auto"/>
            </w:tcBorders>
          </w:tcPr>
          <w:p w:rsidR="00561164" w:rsidRDefault="003265E1" w:rsidP="00D64811">
            <w:pPr>
              <w:rPr>
                <w:b/>
                <w:bCs/>
                <w:sz w:val="22"/>
              </w:rPr>
            </w:pPr>
            <w:r>
              <w:rPr>
                <w:b/>
                <w:bCs/>
                <w:sz w:val="22"/>
              </w:rPr>
              <w:t xml:space="preserve">14. </w:t>
            </w:r>
            <w:r w:rsidR="00561164">
              <w:rPr>
                <w:b/>
                <w:bCs/>
                <w:sz w:val="22"/>
              </w:rPr>
              <w:t xml:space="preserve">Details of disposal </w:t>
            </w:r>
            <w:r>
              <w:rPr>
                <w:b/>
                <w:bCs/>
                <w:sz w:val="22"/>
              </w:rPr>
              <w:t xml:space="preserve">of </w:t>
            </w:r>
            <w:r w:rsidR="00561164">
              <w:rPr>
                <w:b/>
                <w:bCs/>
                <w:sz w:val="22"/>
              </w:rPr>
              <w:t xml:space="preserve">waste generated commensurate with risk : </w:t>
            </w:r>
          </w:p>
          <w:p w:rsidR="00561164" w:rsidRDefault="00561164" w:rsidP="00D64811">
            <w:pPr>
              <w:rPr>
                <w:b/>
                <w:bCs/>
                <w:sz w:val="22"/>
              </w:rPr>
            </w:pPr>
          </w:p>
          <w:p w:rsidR="005725F2" w:rsidRDefault="005725F2" w:rsidP="00D64811">
            <w:pPr>
              <w:rPr>
                <w:b/>
                <w:bCs/>
                <w:sz w:val="22"/>
              </w:rPr>
            </w:pPr>
          </w:p>
          <w:p w:rsidR="005725F2" w:rsidRDefault="005725F2" w:rsidP="00D64811">
            <w:pPr>
              <w:rPr>
                <w:b/>
                <w:bCs/>
                <w:sz w:val="22"/>
              </w:rPr>
            </w:pPr>
          </w:p>
          <w:p w:rsidR="00561164" w:rsidRDefault="00561164" w:rsidP="00D64811">
            <w:pPr>
              <w:rPr>
                <w:b/>
                <w:bCs/>
                <w:sz w:val="22"/>
              </w:rPr>
            </w:pPr>
            <w:r>
              <w:rPr>
                <w:b/>
                <w:bCs/>
                <w:sz w:val="22"/>
              </w:rPr>
              <w:t xml:space="preserve"> </w:t>
            </w:r>
          </w:p>
        </w:tc>
      </w:tr>
    </w:tbl>
    <w:p w:rsidR="00FC7E91" w:rsidRDefault="00FC7E91" w:rsidP="006743CC"/>
    <w:p w:rsidR="00FC39EE" w:rsidRPr="005725F2" w:rsidRDefault="005725F2" w:rsidP="006743CC">
      <w:pPr>
        <w:rPr>
          <w:b/>
        </w:rPr>
      </w:pPr>
      <w:r>
        <w:rPr>
          <w:b/>
        </w:rPr>
        <w:t xml:space="preserve">F. </w:t>
      </w:r>
      <w:r w:rsidR="00FC39EE" w:rsidRPr="005725F2">
        <w:rPr>
          <w: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FC39EE" w:rsidTr="00B65692">
        <w:tc>
          <w:tcPr>
            <w:tcW w:w="10127" w:type="dxa"/>
          </w:tcPr>
          <w:p w:rsidR="00FC39EE" w:rsidRDefault="003265E1" w:rsidP="006743CC">
            <w:r>
              <w:t xml:space="preserve">15. </w:t>
            </w:r>
            <w:r w:rsidR="00FC39EE">
              <w:t xml:space="preserve">The information provided in this form is to the best of my knowledge accurate. I have ensured that all persons nominated in the initial submission or their successors are fully </w:t>
            </w:r>
            <w:r w:rsidR="00333B77">
              <w:t>aware of and are in agreement with the proposal</w:t>
            </w:r>
          </w:p>
          <w:p w:rsidR="00333B77" w:rsidRDefault="00333B77" w:rsidP="006743CC"/>
          <w:p w:rsidR="00333B77" w:rsidRDefault="00333B77" w:rsidP="006743CC"/>
          <w:p w:rsidR="00333B77" w:rsidRDefault="00333B77" w:rsidP="006743CC"/>
          <w:p w:rsidR="00333B77" w:rsidRDefault="00333B77" w:rsidP="006743CC"/>
          <w:p w:rsidR="00333B77" w:rsidRDefault="00333B77" w:rsidP="006743CC">
            <w:r>
              <w:t>Signed                                       Proposer                                                                       Date</w:t>
            </w:r>
          </w:p>
        </w:tc>
      </w:tr>
      <w:tr w:rsidR="00333B77" w:rsidTr="00B65692">
        <w:tc>
          <w:tcPr>
            <w:tcW w:w="10127" w:type="dxa"/>
          </w:tcPr>
          <w:p w:rsidR="00333B77" w:rsidRDefault="003265E1" w:rsidP="006743CC">
            <w:r>
              <w:t xml:space="preserve">16. </w:t>
            </w:r>
            <w:r w:rsidR="00333B77">
              <w:t>I agree to act as Biological Safety Officer in connection with the proposed work</w:t>
            </w:r>
            <w:r w:rsidR="005725F2">
              <w:t xml:space="preserve"> in this submission</w:t>
            </w:r>
          </w:p>
          <w:p w:rsidR="005725F2" w:rsidRDefault="005725F2" w:rsidP="006743CC"/>
          <w:p w:rsidR="005725F2" w:rsidRDefault="005725F2" w:rsidP="006743CC"/>
          <w:p w:rsidR="005725F2" w:rsidRDefault="005725F2" w:rsidP="006743CC"/>
          <w:p w:rsidR="005725F2" w:rsidRDefault="005725F2" w:rsidP="006743CC"/>
          <w:p w:rsidR="005725F2" w:rsidRDefault="003265E1" w:rsidP="006743CC">
            <w:r>
              <w:t>Signed                                       Biological safety Officer                                              Date</w:t>
            </w:r>
          </w:p>
        </w:tc>
      </w:tr>
    </w:tbl>
    <w:p w:rsidR="003265E1" w:rsidRDefault="003265E1" w:rsidP="006743CC">
      <w:pPr>
        <w:rPr>
          <w:b/>
        </w:rPr>
      </w:pPr>
    </w:p>
    <w:p w:rsidR="00FC39EE" w:rsidRDefault="003265E1" w:rsidP="006743CC">
      <w:pPr>
        <w:rPr>
          <w:b/>
        </w:rPr>
      </w:pPr>
      <w:r w:rsidRPr="003265E1">
        <w:rPr>
          <w:b/>
        </w:rPr>
        <w:t>G</w:t>
      </w:r>
      <w:r>
        <w:rPr>
          <w:b/>
        </w:rPr>
        <w:t>.</w:t>
      </w:r>
      <w:r w:rsidRPr="003265E1">
        <w:rPr>
          <w:b/>
        </w:rPr>
        <w:t xml:space="preserve"> For Use of IBSC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3265E1" w:rsidRPr="00B65692" w:rsidTr="00B65692">
        <w:tc>
          <w:tcPr>
            <w:tcW w:w="10127" w:type="dxa"/>
          </w:tcPr>
          <w:p w:rsidR="003265E1" w:rsidRPr="00B65692" w:rsidRDefault="003265E1" w:rsidP="006743CC">
            <w:pPr>
              <w:rPr>
                <w:b/>
              </w:rPr>
            </w:pPr>
            <w:r w:rsidRPr="00B65692">
              <w:rPr>
                <w:b/>
              </w:rPr>
              <w:t xml:space="preserve">17. The proposal set out in this submission has been considered by The Institutional Biosafety Committee and the comments of the committee are as follows: </w:t>
            </w: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p>
          <w:p w:rsidR="003265E1" w:rsidRPr="00B65692" w:rsidRDefault="003265E1" w:rsidP="006743CC">
            <w:pPr>
              <w:rPr>
                <w:b/>
              </w:rPr>
            </w:pPr>
            <w:r>
              <w:t>Signed                                               Chairman IBSC                                                     Date</w:t>
            </w:r>
          </w:p>
          <w:p w:rsidR="003265E1" w:rsidRPr="00B65692" w:rsidRDefault="003265E1" w:rsidP="006743CC">
            <w:pPr>
              <w:rPr>
                <w:b/>
              </w:rPr>
            </w:pPr>
          </w:p>
        </w:tc>
      </w:tr>
    </w:tbl>
    <w:p w:rsidR="003265E1" w:rsidRPr="003265E1" w:rsidRDefault="003265E1" w:rsidP="006743CC">
      <w:pPr>
        <w:rPr>
          <w:b/>
        </w:rPr>
      </w:pPr>
    </w:p>
    <w:p w:rsidR="00266101" w:rsidRDefault="00266101" w:rsidP="006743CC"/>
    <w:p w:rsidR="003265E1" w:rsidRDefault="003265E1" w:rsidP="006743CC">
      <w:pPr>
        <w:rPr>
          <w:b/>
        </w:rPr>
      </w:pPr>
    </w:p>
    <w:p w:rsidR="003265E1" w:rsidRDefault="003265E1" w:rsidP="006743CC">
      <w:pPr>
        <w:rPr>
          <w:b/>
        </w:rPr>
      </w:pPr>
    </w:p>
    <w:p w:rsidR="003265E1" w:rsidRDefault="003265E1" w:rsidP="006743CC">
      <w:pPr>
        <w:rPr>
          <w:b/>
        </w:rPr>
      </w:pPr>
    </w:p>
    <w:p w:rsidR="00266101" w:rsidRDefault="00266101" w:rsidP="006743CC">
      <w:r w:rsidRPr="00266101">
        <w:rPr>
          <w:b/>
        </w:rPr>
        <w:t xml:space="preserve">Excerpts from Government of </w:t>
      </w:r>
      <w:r w:rsidR="003265E1" w:rsidRPr="00266101">
        <w:rPr>
          <w:b/>
        </w:rPr>
        <w:t>India</w:t>
      </w:r>
      <w:r w:rsidRPr="00266101">
        <w:rPr>
          <w:b/>
        </w:rPr>
        <w:t xml:space="preserve"> guidelines</w:t>
      </w:r>
      <w:r>
        <w:t xml:space="preserve">. This is for information. In case of any doubt please contact Secretary, IBSC (Email ID: </w:t>
      </w:r>
      <w:hyperlink r:id="rId8" w:history="1">
        <w:r w:rsidRPr="00A141DA">
          <w:rPr>
            <w:rStyle w:val="Hyperlink"/>
          </w:rPr>
          <w:t>anmaya@sctimst.ac.in</w:t>
        </w:r>
      </w:hyperlink>
      <w:r>
        <w:t>):</w:t>
      </w:r>
    </w:p>
    <w:p w:rsidR="00266101" w:rsidRDefault="00266101" w:rsidP="003265E1">
      <w:pPr>
        <w:pStyle w:val="NormalWeb"/>
        <w:ind w:right="375"/>
      </w:pPr>
      <w:r>
        <w:rPr>
          <w:b/>
          <w:bCs/>
        </w:rPr>
        <w:t xml:space="preserve">5. Classification of microorganisms or genetically engineered product </w:t>
      </w:r>
      <w:r>
        <w:rPr>
          <w:b/>
          <w:bCs/>
        </w:rPr>
        <w:br/>
      </w:r>
      <w:r>
        <w:br/>
        <w:t xml:space="preserve">(1) For the purpose of these rules, microorganisms or genetically engineered organisms, products or cells shall be dealt with under two major heads; animal, pathogens and plant pests and these shall be classified in the manner specified in the Schedule. </w:t>
      </w:r>
      <w:r>
        <w:br/>
      </w:r>
      <w:r>
        <w:br/>
        <w:t xml:space="preserve">(2) If any of the microorganisms, genetically engineered organism or cell falls within the limits of more than one risk class as specified in the Schedule, it shall be deemed to belong exclusively to the last in number of such classes. </w:t>
      </w:r>
      <w:r>
        <w:br/>
      </w:r>
      <w:r>
        <w:br/>
      </w:r>
      <w:r>
        <w:rPr>
          <w:b/>
          <w:bCs/>
        </w:rPr>
        <w:t xml:space="preserve">6. Microorganisms laid down in the Schedule are divided into the following:- </w:t>
      </w:r>
      <w:r>
        <w:rPr>
          <w:b/>
          <w:bCs/>
        </w:rPr>
        <w:br/>
      </w:r>
      <w:r>
        <w:br/>
        <w:t>(i) Bacterial Agents;</w:t>
      </w:r>
      <w:r>
        <w:br/>
        <w:t>(ii) Fungal Agents;</w:t>
      </w:r>
      <w:r>
        <w:br/>
        <w:t>(iii) Parasitic Agents;</w:t>
      </w:r>
      <w:r>
        <w:br/>
        <w:t>(iv) Viral, Rickettsial and Chlamydial Agents;</w:t>
      </w:r>
      <w:r>
        <w:br/>
        <w:t>(v) Special Category.</w:t>
      </w:r>
      <w:r>
        <w:br/>
      </w:r>
      <w:r>
        <w:br/>
      </w:r>
      <w:r>
        <w:rPr>
          <w:b/>
          <w:bCs/>
        </w:rPr>
        <w:t xml:space="preserve">7. Approval and Prohibitions etc. </w:t>
      </w:r>
      <w:r>
        <w:rPr>
          <w:b/>
          <w:bCs/>
        </w:rPr>
        <w:br/>
      </w:r>
      <w:r>
        <w:br/>
        <w:t xml:space="preserve">(1) No person shall import, export, transport, manufacture, process, use or sell any hazardous microorganisms of genetically engineered organisms/substances or cells except with the approval of the Genetic Engineering Approval Committee. </w:t>
      </w:r>
      <w:r>
        <w:br/>
      </w:r>
      <w:r>
        <w:br/>
        <w:t xml:space="preserve">(2) </w:t>
      </w:r>
      <w:r w:rsidRPr="0041435D">
        <w:rPr>
          <w:b/>
        </w:rPr>
        <w:t xml:space="preserve">Use of pathogenic microorgnisms or any genetically engineered organisms or cells for the purpose of research shall only be allowed in laboratories or inside laboratory area notified by the Ministry of Environment and Forests for this purpose under the Environment (Protection) Act, 1986. </w:t>
      </w:r>
      <w:r w:rsidRPr="0041435D">
        <w:rPr>
          <w:b/>
        </w:rPr>
        <w:br/>
      </w:r>
      <w:r>
        <w:br/>
        <w:t xml:space="preserve">(3) The Genetic Engineering Approval Committee-shall give directions to the occupier to determine or take measures concerning the discharge of microorganisms/genetically engineered organisms or cells mentioned in the Schedule from the laboratories, hospitals and other areas including prohibition of such discharges and laying down measures to be taken to prevent such discharges. </w:t>
      </w:r>
      <w:r>
        <w:br/>
      </w:r>
      <w:r>
        <w:br/>
        <w:t xml:space="preserve">(4) Any person operating or using genetically engineered organisms/microogranisms mentioned in the schedule for scale up or pilot operations shall have to obtain licence issued by the Genetic Engineering Approval Committee for any such activity. The possessor shall have to apply for </w:t>
      </w:r>
      <w:r w:rsidR="00442137">
        <w:t>license</w:t>
      </w:r>
      <w:r>
        <w:t xml:space="preserve"> in prescribed proforma. </w:t>
      </w:r>
      <w:r>
        <w:br/>
      </w:r>
      <w:r>
        <w:br/>
        <w:t xml:space="preserve">(5) Certain experiments for the purpose of education within the field of gene technology or </w:t>
      </w:r>
      <w:r>
        <w:lastRenderedPageBreak/>
        <w:t xml:space="preserve">microorganism may be carried out outside the laboratories and laboratory areas mentioned in sub-rule (2) and will be looked after by the Institutional Biosafety Committee. </w:t>
      </w:r>
    </w:p>
    <w:p w:rsidR="00266101" w:rsidRDefault="00266101" w:rsidP="00266101">
      <w:pPr>
        <w:pStyle w:val="NormalWeb"/>
        <w:ind w:left="375" w:right="375"/>
      </w:pPr>
      <w:r>
        <w:rPr>
          <w:b/>
          <w:bCs/>
        </w:rPr>
        <w:t xml:space="preserve">8. Production </w:t>
      </w:r>
      <w:r>
        <w:rPr>
          <w:b/>
          <w:bCs/>
        </w:rPr>
        <w:br/>
      </w:r>
      <w:r>
        <w:br/>
        <w:t xml:space="preserve">Production in which genetically engineered organisms or cells or micro- organisms are generated or used shall not be commenced except with the consent of Genetic Engineering Approval Committee with respect of discharge of genetically engineered organisms or cells into the environment. This shall also apply to production taking place in connection with development, testing and experiments where such production, etc., is not subject to rule 7. </w:t>
      </w:r>
      <w:r>
        <w:br/>
      </w:r>
      <w:r>
        <w:br/>
      </w:r>
      <w:r>
        <w:rPr>
          <w:b/>
          <w:bCs/>
        </w:rPr>
        <w:t xml:space="preserve">9. Deliberate or unintentional release </w:t>
      </w:r>
      <w:r>
        <w:rPr>
          <w:b/>
          <w:bCs/>
        </w:rPr>
        <w:br/>
      </w:r>
      <w:r>
        <w:br/>
        <w:t xml:space="preserve">(1) Deliberate or unintentional release of genetically engineered organisms/hazardous microorganisms or cells, including deliberate release for the purpose of experiment shall not be allowed. </w:t>
      </w:r>
      <w:r>
        <w:br/>
        <w:t xml:space="preserve">Note: Deliberate release shall mean any intentional transfer of genetically engineered organisms/hazardous, microorganisms or cells to the environment or nature, irrespective of the way in which it is done. </w:t>
      </w:r>
      <w:r>
        <w:br/>
      </w:r>
      <w:r>
        <w:br/>
        <w:t xml:space="preserve">(2) The Genetic Engineering Approval Committee may in special cases give approval of deliberate release. </w:t>
      </w:r>
    </w:p>
    <w:p w:rsidR="00266101" w:rsidRDefault="00266101" w:rsidP="00266101">
      <w:pPr>
        <w:pStyle w:val="NormalWeb"/>
        <w:ind w:left="375" w:right="375"/>
      </w:pPr>
      <w:r>
        <w:rPr>
          <w:b/>
          <w:bCs/>
        </w:rPr>
        <w:t xml:space="preserve">10. Permission and approval for certain substances </w:t>
      </w:r>
      <w:r>
        <w:rPr>
          <w:b/>
          <w:bCs/>
        </w:rPr>
        <w:br/>
      </w:r>
      <w:r>
        <w:br/>
        <w:t xml:space="preserve">Substances and products, which contain genetically engineered organisms or cells or microorganisms shall not be produced, sold, imported or used except with the approval of Genetic Engineering Approval Committee. </w:t>
      </w:r>
      <w:r>
        <w:br/>
      </w:r>
      <w:r>
        <w:br/>
      </w:r>
      <w:r>
        <w:rPr>
          <w:b/>
          <w:bCs/>
        </w:rPr>
        <w:t xml:space="preserve">11. Permission and approval for food stuffs </w:t>
      </w:r>
      <w:r>
        <w:rPr>
          <w:b/>
          <w:bCs/>
        </w:rPr>
        <w:br/>
      </w:r>
      <w:r>
        <w:br/>
        <w:t xml:space="preserve">Food stuffs, ingredients in food stuffs and additives including processing and containing or consisting of genetically engineered organisms or cells, shall not be produced, sold, imported or used except with thc approval of the Genetic Engineering Approval Committee. </w:t>
      </w:r>
    </w:p>
    <w:p w:rsidR="0041435D" w:rsidRDefault="00266101" w:rsidP="00266101">
      <w:pPr>
        <w:pStyle w:val="NormalWeb"/>
        <w:ind w:left="375" w:right="375"/>
      </w:pPr>
      <w:r>
        <w:rPr>
          <w:b/>
          <w:bCs/>
        </w:rPr>
        <w:t xml:space="preserve">12. Guidelines </w:t>
      </w:r>
      <w:r>
        <w:rPr>
          <w:b/>
          <w:bCs/>
        </w:rPr>
        <w:br/>
      </w:r>
      <w:r>
        <w:br/>
        <w:t xml:space="preserve">(1) Any person who applies for approval under rules 8-11 shall, as determined by the Genetic Engineering Approval Committee submit information and make examinations or cause examinations to be made to eradicate the case, including examinations according to specific directions and at specific laboratories. He shall also make available an on-site emergency plan to GEAC before obtaining the approval. If the authority makes examination itself, it may order the applicant to delay the expenses incurred by it in so doing. </w:t>
      </w:r>
      <w:r>
        <w:br/>
      </w:r>
      <w:r>
        <w:br/>
        <w:t xml:space="preserve">(2) Any person to whom an approval has been granted under rules 8-11 above shall notify the Genetic Engineering Approval Committee of any change in or addition to the information </w:t>
      </w:r>
      <w:r>
        <w:lastRenderedPageBreak/>
        <w:t xml:space="preserve">already submitted </w:t>
      </w:r>
      <w:r>
        <w:br/>
      </w:r>
      <w:r>
        <w:br/>
      </w:r>
    </w:p>
    <w:p w:rsidR="00266101" w:rsidRDefault="00266101" w:rsidP="00266101">
      <w:pPr>
        <w:pStyle w:val="NormalWeb"/>
        <w:ind w:left="375" w:right="375"/>
      </w:pPr>
      <w:r>
        <w:rPr>
          <w:b/>
          <w:bCs/>
        </w:rPr>
        <w:t>13. Grant of approval</w:t>
      </w:r>
      <w:r>
        <w:t xml:space="preserve"> </w:t>
      </w:r>
      <w:r>
        <w:br/>
      </w:r>
      <w:r>
        <w:br/>
        <w:t xml:space="preserve">(1) In connection with the granting of approval under rules 8 to ll above, terms and conditions shall be stipulated, including terms and conditions as to the control to be exercised by the applicant, supervision, restriction on use, the layout of the enterprise and as to the submission of information to the State Biotechnology Co-ordination Committee or to the District Level Committee. </w:t>
      </w:r>
      <w:r>
        <w:br/>
      </w:r>
      <w:r>
        <w:br/>
        <w:t xml:space="preserve">(2) All approvals of the Genetic Engineering Approval Committee shall be for a specific period not exceeding four year at the first instance renewable for 2 years at a time. The Genetic Engineering Approval Committee shall have powers to revoke such approval in the following situations:- </w:t>
      </w:r>
    </w:p>
    <w:p w:rsidR="00266101" w:rsidRDefault="00266101" w:rsidP="00266101">
      <w:pPr>
        <w:pStyle w:val="NormalWeb"/>
        <w:ind w:left="1095" w:right="375"/>
      </w:pPr>
      <w:r>
        <w:t xml:space="preserve">(a) If there is any new information as to the harmful effects of the genetically engineered organisms or cells. </w:t>
      </w:r>
      <w:r>
        <w:br/>
      </w:r>
      <w:r>
        <w:br/>
        <w:t xml:space="preserve">(b) If the genetically engineered organisms or cells cause such damage to the environment, nature or health as could not be envisaged when the approval was given, or </w:t>
      </w:r>
      <w:r>
        <w:br/>
      </w:r>
      <w:r>
        <w:br/>
        <w:t xml:space="preserve">(c) Non compliance of any condition stipulated by Genetic Engineering Approval Committee. </w:t>
      </w:r>
    </w:p>
    <w:p w:rsidR="00266101" w:rsidRDefault="00266101" w:rsidP="006743CC"/>
    <w:sectPr w:rsidR="00266101">
      <w:headerReference w:type="default" r:id="rId9"/>
      <w:footerReference w:type="even" r:id="rId10"/>
      <w:footerReference w:type="default" r:id="rId11"/>
      <w:type w:val="continuous"/>
      <w:pgSz w:w="12240" w:h="15840" w:code="1"/>
      <w:pgMar w:top="1267" w:right="1207" w:bottom="1620" w:left="1122" w:header="576" w:footer="134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5C" w:rsidRDefault="0064095C">
      <w:r>
        <w:separator/>
      </w:r>
    </w:p>
  </w:endnote>
  <w:endnote w:type="continuationSeparator" w:id="0">
    <w:p w:rsidR="0064095C" w:rsidRDefault="0064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C3" w:rsidRDefault="00647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7BC3" w:rsidRDefault="00647BC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C3" w:rsidRDefault="00647BC3">
    <w:pPr>
      <w:pStyle w:val="Footer"/>
      <w:framePr w:wrap="around" w:vAnchor="text" w:hAnchor="margin" w:xAlign="right" w:y="1"/>
      <w:rPr>
        <w:rStyle w:val="PageNumber"/>
        <w:b/>
        <w:bCs/>
      </w:rPr>
    </w:pPr>
  </w:p>
  <w:p w:rsidR="00647BC3" w:rsidRDefault="00647BC3" w:rsidP="003265E1">
    <w:pPr>
      <w:pStyle w:val="Footer"/>
      <w:ind w:right="360"/>
      <w:jc w:val="right"/>
    </w:pPr>
    <w:r>
      <w:t xml:space="preserve">Page </w:t>
    </w:r>
    <w:r w:rsidR="00456210">
      <w:fldChar w:fldCharType="begin"/>
    </w:r>
    <w:r w:rsidR="00456210">
      <w:instrText xml:space="preserve"> PAGE </w:instrText>
    </w:r>
    <w:r w:rsidR="00456210">
      <w:fldChar w:fldCharType="separate"/>
    </w:r>
    <w:r w:rsidR="00D033AA">
      <w:rPr>
        <w:noProof/>
      </w:rPr>
      <w:t>5</w:t>
    </w:r>
    <w:r w:rsidR="00456210">
      <w:rPr>
        <w:noProof/>
      </w:rPr>
      <w:fldChar w:fldCharType="end"/>
    </w:r>
    <w:r>
      <w:t xml:space="preserve"> of </w:t>
    </w:r>
    <w:r w:rsidR="00456210">
      <w:fldChar w:fldCharType="begin"/>
    </w:r>
    <w:r w:rsidR="00456210">
      <w:instrText xml:space="preserve"> NUMPAGES </w:instrText>
    </w:r>
    <w:r w:rsidR="00456210">
      <w:fldChar w:fldCharType="separate"/>
    </w:r>
    <w:r w:rsidR="00D033AA">
      <w:rPr>
        <w:noProof/>
      </w:rPr>
      <w:t>8</w:t>
    </w:r>
    <w:r w:rsidR="00456210">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5C" w:rsidRDefault="0064095C">
      <w:r>
        <w:separator/>
      </w:r>
    </w:p>
  </w:footnote>
  <w:footnote w:type="continuationSeparator" w:id="0">
    <w:p w:rsidR="0064095C" w:rsidRDefault="00640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C3" w:rsidRDefault="00AF0965" w:rsidP="00AF0965">
    <w:pPr>
      <w:pStyle w:val="Header"/>
    </w:pPr>
    <w:r>
      <w:tab/>
    </w:r>
    <w:r>
      <w:tab/>
    </w:r>
    <w:r w:rsidR="00647BC3">
      <w:t>IBSC.Appln</w:t>
    </w:r>
    <w:r>
      <w:t xml:space="preserve">.no.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381"/>
    <w:multiLevelType w:val="hybridMultilevel"/>
    <w:tmpl w:val="C346E9C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CC58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AE139CB"/>
    <w:multiLevelType w:val="hybridMultilevel"/>
    <w:tmpl w:val="1870ECE0"/>
    <w:lvl w:ilvl="0" w:tplc="E9E2056C">
      <w:start w:val="1"/>
      <w:numFmt w:val="decimal"/>
      <w:lvlText w:val="%1."/>
      <w:lvlJc w:val="left"/>
      <w:pPr>
        <w:tabs>
          <w:tab w:val="num" w:pos="720"/>
        </w:tabs>
        <w:ind w:left="720" w:hanging="360"/>
      </w:pPr>
      <w:rPr>
        <w:rFonts w:hint="default"/>
      </w:rPr>
    </w:lvl>
    <w:lvl w:ilvl="1" w:tplc="7D6C0452">
      <w:numFmt w:val="none"/>
      <w:lvlText w:val=""/>
      <w:lvlJc w:val="left"/>
      <w:pPr>
        <w:tabs>
          <w:tab w:val="num" w:pos="360"/>
        </w:tabs>
      </w:pPr>
    </w:lvl>
    <w:lvl w:ilvl="2" w:tplc="1F64ACC6" w:tentative="1">
      <w:start w:val="1"/>
      <w:numFmt w:val="lowerRoman"/>
      <w:lvlText w:val="%3."/>
      <w:lvlJc w:val="right"/>
      <w:pPr>
        <w:tabs>
          <w:tab w:val="num" w:pos="2160"/>
        </w:tabs>
        <w:ind w:left="2160" w:hanging="180"/>
      </w:pPr>
    </w:lvl>
    <w:lvl w:ilvl="3" w:tplc="C980A99A" w:tentative="1">
      <w:start w:val="1"/>
      <w:numFmt w:val="decimal"/>
      <w:lvlText w:val="%4."/>
      <w:lvlJc w:val="left"/>
      <w:pPr>
        <w:tabs>
          <w:tab w:val="num" w:pos="2880"/>
        </w:tabs>
        <w:ind w:left="2880" w:hanging="360"/>
      </w:pPr>
    </w:lvl>
    <w:lvl w:ilvl="4" w:tplc="05DAE692" w:tentative="1">
      <w:start w:val="1"/>
      <w:numFmt w:val="lowerLetter"/>
      <w:lvlText w:val="%5."/>
      <w:lvlJc w:val="left"/>
      <w:pPr>
        <w:tabs>
          <w:tab w:val="num" w:pos="3600"/>
        </w:tabs>
        <w:ind w:left="3600" w:hanging="360"/>
      </w:pPr>
    </w:lvl>
    <w:lvl w:ilvl="5" w:tplc="10C499A0" w:tentative="1">
      <w:start w:val="1"/>
      <w:numFmt w:val="lowerRoman"/>
      <w:lvlText w:val="%6."/>
      <w:lvlJc w:val="right"/>
      <w:pPr>
        <w:tabs>
          <w:tab w:val="num" w:pos="4320"/>
        </w:tabs>
        <w:ind w:left="4320" w:hanging="180"/>
      </w:pPr>
    </w:lvl>
    <w:lvl w:ilvl="6" w:tplc="358EEC5A" w:tentative="1">
      <w:start w:val="1"/>
      <w:numFmt w:val="decimal"/>
      <w:lvlText w:val="%7."/>
      <w:lvlJc w:val="left"/>
      <w:pPr>
        <w:tabs>
          <w:tab w:val="num" w:pos="5040"/>
        </w:tabs>
        <w:ind w:left="5040" w:hanging="360"/>
      </w:pPr>
    </w:lvl>
    <w:lvl w:ilvl="7" w:tplc="D65AC476" w:tentative="1">
      <w:start w:val="1"/>
      <w:numFmt w:val="lowerLetter"/>
      <w:lvlText w:val="%8."/>
      <w:lvlJc w:val="left"/>
      <w:pPr>
        <w:tabs>
          <w:tab w:val="num" w:pos="5760"/>
        </w:tabs>
        <w:ind w:left="5760" w:hanging="360"/>
      </w:pPr>
    </w:lvl>
    <w:lvl w:ilvl="8" w:tplc="8EF02524" w:tentative="1">
      <w:start w:val="1"/>
      <w:numFmt w:val="lowerRoman"/>
      <w:lvlText w:val="%9."/>
      <w:lvlJc w:val="right"/>
      <w:pPr>
        <w:tabs>
          <w:tab w:val="num" w:pos="6480"/>
        </w:tabs>
        <w:ind w:left="6480" w:hanging="180"/>
      </w:pPr>
    </w:lvl>
  </w:abstractNum>
  <w:abstractNum w:abstractNumId="3" w15:restartNumberingAfterBreak="0">
    <w:nsid w:val="57B20C5F"/>
    <w:multiLevelType w:val="hybridMultilevel"/>
    <w:tmpl w:val="CF0A4DFA"/>
    <w:lvl w:ilvl="0" w:tplc="9086FFF4">
      <w:start w:val="3"/>
      <w:numFmt w:val="decimal"/>
      <w:lvlText w:val="(%1)"/>
      <w:lvlJc w:val="left"/>
      <w:pPr>
        <w:tabs>
          <w:tab w:val="num" w:pos="735"/>
        </w:tabs>
        <w:ind w:left="735" w:hanging="37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466B88"/>
    <w:multiLevelType w:val="hybridMultilevel"/>
    <w:tmpl w:val="EE921EB6"/>
    <w:lvl w:ilvl="0" w:tplc="6D6AE536">
      <w:start w:val="1"/>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1"/>
    <w:rsid w:val="00033FCA"/>
    <w:rsid w:val="000B41DA"/>
    <w:rsid w:val="0021704C"/>
    <w:rsid w:val="00266101"/>
    <w:rsid w:val="002C1497"/>
    <w:rsid w:val="003265E1"/>
    <w:rsid w:val="00333B77"/>
    <w:rsid w:val="003615B7"/>
    <w:rsid w:val="003E4D5A"/>
    <w:rsid w:val="0041435D"/>
    <w:rsid w:val="00442137"/>
    <w:rsid w:val="00456210"/>
    <w:rsid w:val="004C30F1"/>
    <w:rsid w:val="004C65B5"/>
    <w:rsid w:val="0051569D"/>
    <w:rsid w:val="00561164"/>
    <w:rsid w:val="005725F2"/>
    <w:rsid w:val="0064095C"/>
    <w:rsid w:val="00647BC3"/>
    <w:rsid w:val="006743CC"/>
    <w:rsid w:val="006B31F7"/>
    <w:rsid w:val="00720E37"/>
    <w:rsid w:val="00771282"/>
    <w:rsid w:val="008D40B9"/>
    <w:rsid w:val="00990F3A"/>
    <w:rsid w:val="009B511E"/>
    <w:rsid w:val="00A058F5"/>
    <w:rsid w:val="00A30D55"/>
    <w:rsid w:val="00A93003"/>
    <w:rsid w:val="00AF0965"/>
    <w:rsid w:val="00B65692"/>
    <w:rsid w:val="00B94A96"/>
    <w:rsid w:val="00BC446F"/>
    <w:rsid w:val="00C17102"/>
    <w:rsid w:val="00C53ECB"/>
    <w:rsid w:val="00C709F6"/>
    <w:rsid w:val="00C934AA"/>
    <w:rsid w:val="00D033AA"/>
    <w:rsid w:val="00D64811"/>
    <w:rsid w:val="00DA14EA"/>
    <w:rsid w:val="00E06B27"/>
    <w:rsid w:val="00F2789E"/>
    <w:rsid w:val="00FB0CDE"/>
    <w:rsid w:val="00FC39EE"/>
    <w:rsid w:val="00FC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AC60C8-FF7C-4817-AAFA-104EB697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widowControl w:val="0"/>
      <w:tabs>
        <w:tab w:val="center" w:pos="7200"/>
        <w:tab w:val="right" w:pos="10710"/>
      </w:tabs>
      <w:outlineLvl w:val="3"/>
    </w:pPr>
    <w:rPr>
      <w:b/>
      <w:sz w:val="28"/>
      <w:lang w:val="en-US"/>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jc w:val="center"/>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1">
    <w:name w:val="table head 1"/>
    <w:basedOn w:val="Normal"/>
    <w:rPr>
      <w:rFonts w:ascii="Arial" w:hAnsi="Arial"/>
      <w:caps/>
      <w:sz w:val="18"/>
      <w:szCs w:val="2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sz w:val="22"/>
    </w:rPr>
  </w:style>
  <w:style w:type="table" w:styleId="TableGrid">
    <w:name w:val="Table Grid"/>
    <w:basedOn w:val="TableNormal"/>
    <w:rsid w:val="00E0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6101"/>
    <w:rPr>
      <w:color w:val="0000FF"/>
      <w:u w:val="single"/>
    </w:rPr>
  </w:style>
  <w:style w:type="paragraph" w:styleId="NormalWeb">
    <w:name w:val="Normal (Web)"/>
    <w:basedOn w:val="Normal"/>
    <w:rsid w:val="0026610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maya@sctimst.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Sree Chitra Tirunal Institute of Medical Science and Technology</vt:lpstr>
    </vt:vector>
  </TitlesOfParts>
  <Company>Adolescent</Company>
  <LinksUpToDate>false</LinksUpToDate>
  <CharactersWithSpaces>10004</CharactersWithSpaces>
  <SharedDoc>false</SharedDoc>
  <HLinks>
    <vt:vector size="6" baseType="variant">
      <vt:variant>
        <vt:i4>655477</vt:i4>
      </vt:variant>
      <vt:variant>
        <vt:i4>0</vt:i4>
      </vt:variant>
      <vt:variant>
        <vt:i4>0</vt:i4>
      </vt:variant>
      <vt:variant>
        <vt:i4>5</vt:i4>
      </vt:variant>
      <vt:variant>
        <vt:lpwstr>mailto:anmaya@sctimst.ac.in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Sree Chitra Tirunal Institute of Medical Science and Technology</dc:title>
  <dc:creator>Dr. Amar Jesani</dc:creator>
  <cp:lastModifiedBy>comp_2339</cp:lastModifiedBy>
  <cp:revision>2</cp:revision>
  <cp:lastPrinted>2008-11-25T06:17:00Z</cp:lastPrinted>
  <dcterms:created xsi:type="dcterms:W3CDTF">2021-11-06T10:14:00Z</dcterms:created>
  <dcterms:modified xsi:type="dcterms:W3CDTF">2021-11-06T10:14:00Z</dcterms:modified>
</cp:coreProperties>
</file>