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Title"/>
        <w:tabs>
          <w:tab w:pos="13629" w:val="left" w:leader="none"/>
        </w:tabs>
        <w:rPr>
          <w:i/>
          <w:sz w:val="24"/>
          <w:u w:val="none"/>
        </w:rPr>
      </w:pPr>
      <w:r>
        <w:rPr>
          <w:u w:val="single"/>
        </w:rPr>
        <w:t>APPLICATION</w:t>
      </w:r>
      <w:r>
        <w:rPr>
          <w:spacing w:val="16"/>
          <w:u w:val="single"/>
        </w:rPr>
        <w:t> </w:t>
      </w:r>
      <w:r>
        <w:rPr>
          <w:u w:val="single"/>
        </w:rPr>
        <w:t>FOR</w:t>
      </w:r>
      <w:r>
        <w:rPr>
          <w:spacing w:val="14"/>
          <w:u w:val="single"/>
        </w:rPr>
        <w:t> </w:t>
      </w:r>
      <w:r>
        <w:rPr>
          <w:u w:val="single"/>
        </w:rPr>
        <w:t>LEAVE</w:t>
      </w:r>
      <w:r>
        <w:rPr>
          <w:spacing w:val="16"/>
          <w:u w:val="single"/>
        </w:rPr>
        <w:t> </w:t>
      </w:r>
      <w:r>
        <w:rPr>
          <w:u w:val="single"/>
        </w:rPr>
        <w:t>CONCESSION</w:t>
      </w:r>
      <w:r>
        <w:rPr>
          <w:spacing w:val="19"/>
          <w:u w:val="single"/>
        </w:rPr>
        <w:t> </w:t>
      </w:r>
      <w:r>
        <w:rPr>
          <w:u w:val="single"/>
        </w:rPr>
        <w:t>AND</w:t>
      </w:r>
      <w:r>
        <w:rPr>
          <w:spacing w:val="15"/>
          <w:u w:val="single"/>
        </w:rPr>
        <w:t> </w:t>
      </w:r>
      <w:r>
        <w:rPr>
          <w:u w:val="single"/>
        </w:rPr>
        <w:t>ITS</w:t>
      </w:r>
      <w:r>
        <w:rPr>
          <w:spacing w:val="16"/>
          <w:u w:val="single"/>
        </w:rPr>
        <w:t> </w:t>
      </w:r>
      <w:r>
        <w:rPr>
          <w:spacing w:val="-2"/>
          <w:u w:val="single"/>
        </w:rPr>
        <w:t>INTIMATION</w:t>
      </w:r>
      <w:r>
        <w:rPr>
          <w:u w:val="none"/>
        </w:rPr>
        <w:tab/>
      </w:r>
      <w:r>
        <w:rPr>
          <w:i/>
          <w:spacing w:val="-2"/>
          <w:sz w:val="24"/>
          <w:u w:val="none"/>
        </w:rPr>
        <w:t>SCTIMST</w:t>
      </w:r>
    </w:p>
    <w:p>
      <w:pPr>
        <w:tabs>
          <w:tab w:pos="13589" w:val="left" w:leader="none"/>
        </w:tabs>
        <w:spacing w:before="57"/>
        <w:ind w:left="4701" w:right="0" w:firstLine="0"/>
        <w:jc w:val="left"/>
        <w:rPr>
          <w:i/>
          <w:sz w:val="22"/>
        </w:rPr>
      </w:pPr>
      <w:r>
        <w:rPr>
          <w:i/>
          <w:sz w:val="22"/>
        </w:rPr>
        <w:t>(To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submitted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duplicate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Head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spacing w:val="-2"/>
          <w:sz w:val="22"/>
        </w:rPr>
        <w:t>Dept.)</w:t>
      </w:r>
      <w:r>
        <w:rPr>
          <w:i/>
          <w:sz w:val="22"/>
        </w:rPr>
        <w:tab/>
        <w:t>Appendix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‐</w:t>
      </w:r>
      <w:r>
        <w:rPr>
          <w:i/>
          <w:spacing w:val="7"/>
          <w:sz w:val="22"/>
        </w:rPr>
        <w:t> </w:t>
      </w:r>
      <w:r>
        <w:rPr>
          <w:i/>
          <w:spacing w:val="-10"/>
          <w:sz w:val="22"/>
        </w:rPr>
        <w:t>I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2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322" w:val="left" w:leader="none"/>
        </w:tabs>
        <w:spacing w:line="240" w:lineRule="auto" w:before="0" w:after="0"/>
        <w:ind w:left="580" w:right="0" w:hanging="340"/>
        <w:jc w:val="left"/>
        <w:rPr>
          <w:sz w:val="22"/>
        </w:rPr>
      </w:pPr>
      <w:r>
        <w:rPr>
          <w:sz w:val="22"/>
        </w:rPr>
        <w:t>Name</w:t>
      </w:r>
      <w:r>
        <w:rPr>
          <w:spacing w:val="8"/>
          <w:sz w:val="22"/>
        </w:rPr>
        <w:t> </w:t>
      </w:r>
      <w:r>
        <w:rPr>
          <w:sz w:val="22"/>
        </w:rPr>
        <w:t>&amp;</w:t>
      </w:r>
      <w:r>
        <w:rPr>
          <w:spacing w:val="6"/>
          <w:sz w:val="22"/>
        </w:rPr>
        <w:t> </w:t>
      </w:r>
      <w:r>
        <w:rPr>
          <w:sz w:val="22"/>
        </w:rPr>
        <w:t>Code</w:t>
      </w:r>
      <w:r>
        <w:rPr>
          <w:spacing w:val="8"/>
          <w:sz w:val="22"/>
        </w:rPr>
        <w:t> </w:t>
      </w:r>
      <w:r>
        <w:rPr>
          <w:sz w:val="22"/>
        </w:rPr>
        <w:t>No.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Employee</w:t>
      </w:r>
      <w:r>
        <w:rPr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322" w:val="left" w:leader="none"/>
        </w:tabs>
        <w:spacing w:line="240" w:lineRule="auto" w:before="159" w:after="0"/>
        <w:ind w:left="580" w:right="0" w:hanging="340"/>
        <w:jc w:val="left"/>
        <w:rPr>
          <w:sz w:val="22"/>
        </w:rPr>
      </w:pPr>
      <w:r>
        <w:rPr>
          <w:sz w:val="22"/>
        </w:rPr>
        <w:t>Designation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actual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pay</w:t>
      </w:r>
      <w:r>
        <w:rPr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322" w:val="left" w:leader="none"/>
        </w:tabs>
        <w:spacing w:line="240" w:lineRule="auto" w:before="161" w:after="0"/>
        <w:ind w:left="580" w:right="0" w:hanging="339"/>
        <w:jc w:val="left"/>
        <w:rPr>
          <w:sz w:val="24"/>
        </w:rPr>
      </w:pPr>
      <w:r>
        <w:rPr>
          <w:sz w:val="22"/>
        </w:rPr>
        <w:t>Block</w:t>
      </w:r>
      <w:r>
        <w:rPr>
          <w:spacing w:val="6"/>
          <w:sz w:val="22"/>
        </w:rPr>
        <w:t> </w:t>
      </w:r>
      <w:r>
        <w:rPr>
          <w:sz w:val="22"/>
        </w:rPr>
        <w:t>year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which</w:t>
      </w:r>
      <w:r>
        <w:rPr>
          <w:spacing w:val="7"/>
          <w:sz w:val="22"/>
        </w:rPr>
        <w:t> </w:t>
      </w:r>
      <w:r>
        <w:rPr>
          <w:sz w:val="22"/>
        </w:rPr>
        <w:t>this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sanctioned</w:t>
      </w:r>
      <w:r>
        <w:rPr>
          <w:sz w:val="22"/>
        </w:rPr>
        <w:tab/>
      </w:r>
      <w:r>
        <w:rPr>
          <w:b/>
          <w:spacing w:val="-10"/>
          <w:sz w:val="24"/>
        </w:rPr>
        <w:t>:</w:t>
      </w:r>
    </w:p>
    <w:p>
      <w:pPr>
        <w:pStyle w:val="Heading1"/>
        <w:spacing w:before="196" w:after="4"/>
        <w:ind w:left="4403" w:right="4060"/>
      </w:pPr>
      <w:r>
        <w:rPr>
          <w:w w:val="105"/>
        </w:rPr>
        <w:t>Details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persons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whom</w:t>
      </w:r>
      <w:r>
        <w:rPr>
          <w:spacing w:val="-13"/>
          <w:w w:val="105"/>
        </w:rPr>
        <w:t> </w:t>
      </w:r>
      <w:r>
        <w:rPr>
          <w:w w:val="105"/>
        </w:rPr>
        <w:t>concession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applied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journeys: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1761"/>
        <w:gridCol w:w="551"/>
        <w:gridCol w:w="2370"/>
        <w:gridCol w:w="1567"/>
        <w:gridCol w:w="1185"/>
        <w:gridCol w:w="2158"/>
        <w:gridCol w:w="1322"/>
      </w:tblGrid>
      <w:tr>
        <w:trPr>
          <w:trHeight w:val="1269" w:hRule="atLeast"/>
        </w:trPr>
        <w:tc>
          <w:tcPr>
            <w:tcW w:w="374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630" w:hanging="310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members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including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the employee availing LTC/HTC</w:t>
            </w:r>
          </w:p>
        </w:tc>
        <w:tc>
          <w:tcPr>
            <w:tcW w:w="1761" w:type="dxa"/>
          </w:tcPr>
          <w:p>
            <w:pPr>
              <w:pStyle w:val="TableParagraph"/>
              <w:spacing w:line="237" w:lineRule="auto"/>
              <w:ind w:left="215" w:right="20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Relationship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of family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member </w:t>
            </w:r>
            <w:r>
              <w:rPr>
                <w:b/>
                <w:sz w:val="19"/>
              </w:rPr>
              <w:t>with the </w:t>
            </w:r>
            <w:r>
              <w:rPr>
                <w:b/>
                <w:spacing w:val="-2"/>
                <w:sz w:val="19"/>
              </w:rPr>
              <w:t>employee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Age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02" w:right="5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Place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Visit</w:t>
            </w:r>
          </w:p>
        </w:tc>
        <w:tc>
          <w:tcPr>
            <w:tcW w:w="1567" w:type="dxa"/>
          </w:tcPr>
          <w:p>
            <w:pPr>
              <w:pStyle w:val="TableParagraph"/>
              <w:spacing w:line="237" w:lineRule="auto"/>
              <w:ind w:left="111" w:right="94" w:hanging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Proposed date </w:t>
            </w:r>
            <w:r>
              <w:rPr>
                <w:b/>
                <w:spacing w:val="-6"/>
                <w:sz w:val="19"/>
              </w:rPr>
              <w:t>of </w:t>
            </w:r>
            <w:r>
              <w:rPr>
                <w:b/>
                <w:spacing w:val="-2"/>
                <w:w w:val="95"/>
                <w:sz w:val="19"/>
              </w:rPr>
              <w:t>commencement </w:t>
            </w:r>
            <w:r>
              <w:rPr>
                <w:b/>
                <w:sz w:val="19"/>
              </w:rPr>
              <w:t>of Journey</w:t>
            </w:r>
          </w:p>
        </w:tc>
        <w:tc>
          <w:tcPr>
            <w:tcW w:w="1185" w:type="dxa"/>
          </w:tcPr>
          <w:p>
            <w:pPr>
              <w:pStyle w:val="TableParagraph"/>
              <w:spacing w:line="237" w:lineRule="auto"/>
              <w:ind w:left="218" w:right="108" w:hanging="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Amount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of Advance required</w:t>
            </w:r>
          </w:p>
        </w:tc>
        <w:tc>
          <w:tcPr>
            <w:tcW w:w="2158" w:type="dxa"/>
          </w:tcPr>
          <w:p>
            <w:pPr>
              <w:pStyle w:val="TableParagraph"/>
              <w:spacing w:line="237" w:lineRule="auto"/>
              <w:ind w:left="112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Types of leave travel concession i.e. whether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home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town or to any place in</w:t>
            </w:r>
          </w:p>
          <w:p>
            <w:pPr>
              <w:pStyle w:val="TableParagraph"/>
              <w:spacing w:line="234" w:lineRule="exact"/>
              <w:ind w:left="111" w:right="9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India.</w:t>
            </w:r>
          </w:p>
        </w:tc>
        <w:tc>
          <w:tcPr>
            <w:tcW w:w="132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 w:before="1"/>
              <w:ind w:left="194" w:right="17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Proposed </w:t>
            </w:r>
            <w:r>
              <w:rPr>
                <w:b/>
                <w:sz w:val="19"/>
              </w:rPr>
              <w:t>date of </w:t>
            </w:r>
            <w:r>
              <w:rPr>
                <w:b/>
                <w:spacing w:val="-2"/>
                <w:sz w:val="19"/>
              </w:rPr>
              <w:t>return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trip.</w:t>
            </w:r>
          </w:p>
        </w:tc>
      </w:tr>
      <w:tr>
        <w:trPr>
          <w:trHeight w:val="278" w:hRule="atLeast"/>
        </w:trPr>
        <w:tc>
          <w:tcPr>
            <w:tcW w:w="3742" w:type="dxa"/>
          </w:tcPr>
          <w:p>
            <w:pPr>
              <w:pStyle w:val="TableParagraph"/>
              <w:spacing w:line="251" w:lineRule="exact" w:before="7"/>
              <w:ind w:left="1734" w:right="1727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(1)</w:t>
            </w:r>
          </w:p>
        </w:tc>
        <w:tc>
          <w:tcPr>
            <w:tcW w:w="1761" w:type="dxa"/>
          </w:tcPr>
          <w:p>
            <w:pPr>
              <w:pStyle w:val="TableParagraph"/>
              <w:spacing w:line="251" w:lineRule="exact" w:before="7"/>
              <w:ind w:left="212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(2)</w:t>
            </w:r>
          </w:p>
        </w:tc>
        <w:tc>
          <w:tcPr>
            <w:tcW w:w="551" w:type="dxa"/>
          </w:tcPr>
          <w:p>
            <w:pPr>
              <w:pStyle w:val="TableParagraph"/>
              <w:spacing w:line="251" w:lineRule="exact" w:before="7"/>
              <w:ind w:right="14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(3)</w:t>
            </w:r>
          </w:p>
        </w:tc>
        <w:tc>
          <w:tcPr>
            <w:tcW w:w="2370" w:type="dxa"/>
          </w:tcPr>
          <w:p>
            <w:pPr>
              <w:pStyle w:val="TableParagraph"/>
              <w:spacing w:line="251" w:lineRule="exact" w:before="7"/>
              <w:ind w:left="602" w:right="58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(4)</w:t>
            </w:r>
          </w:p>
        </w:tc>
        <w:tc>
          <w:tcPr>
            <w:tcW w:w="1567" w:type="dxa"/>
          </w:tcPr>
          <w:p>
            <w:pPr>
              <w:pStyle w:val="TableParagraph"/>
              <w:spacing w:line="251" w:lineRule="exact" w:before="7"/>
              <w:ind w:left="649" w:right="637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(5)</w:t>
            </w:r>
          </w:p>
        </w:tc>
        <w:tc>
          <w:tcPr>
            <w:tcW w:w="1185" w:type="dxa"/>
          </w:tcPr>
          <w:p>
            <w:pPr>
              <w:pStyle w:val="TableParagraph"/>
              <w:spacing w:line="251" w:lineRule="exact" w:before="7"/>
              <w:ind w:left="459" w:right="44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(6)</w:t>
            </w:r>
          </w:p>
        </w:tc>
        <w:tc>
          <w:tcPr>
            <w:tcW w:w="2158" w:type="dxa"/>
          </w:tcPr>
          <w:p>
            <w:pPr>
              <w:pStyle w:val="TableParagraph"/>
              <w:spacing w:line="251" w:lineRule="exact" w:before="7"/>
              <w:ind w:left="109" w:right="9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(7)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 w:before="7"/>
              <w:ind w:left="192" w:right="17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(8)</w:t>
            </w:r>
          </w:p>
        </w:tc>
      </w:tr>
      <w:tr>
        <w:trPr>
          <w:trHeight w:val="481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3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380" w:bottom="280" w:left="520" w:right="440"/>
        </w:sectPr>
      </w:pPr>
    </w:p>
    <w:p>
      <w:pPr>
        <w:spacing w:before="31"/>
        <w:ind w:left="0" w:right="134" w:firstLine="0"/>
        <w:jc w:val="right"/>
        <w:rPr>
          <w:b/>
          <w:i/>
          <w:sz w:val="20"/>
        </w:rPr>
      </w:pPr>
      <w:r>
        <w:rPr>
          <w:b/>
          <w:i/>
          <w:spacing w:val="-2"/>
          <w:w w:val="105"/>
          <w:sz w:val="20"/>
        </w:rPr>
        <w:t>SCTIMST</w:t>
      </w:r>
    </w:p>
    <w:p>
      <w:pPr>
        <w:pStyle w:val="BodyText"/>
        <w:spacing w:before="2"/>
        <w:rPr>
          <w:b/>
          <w:i/>
          <w:sz w:val="18"/>
        </w:rPr>
      </w:pPr>
    </w:p>
    <w:p>
      <w:pPr>
        <w:pStyle w:val="Heading1"/>
        <w:ind w:left="3310" w:right="3057"/>
      </w:pPr>
      <w:r>
        <w:rPr>
          <w:u w:val="single"/>
        </w:rPr>
        <w:t>CERTIFICATE</w:t>
      </w:r>
      <w:r>
        <w:rPr>
          <w:spacing w:val="20"/>
          <w:u w:val="single"/>
        </w:rPr>
        <w:t> </w:t>
      </w:r>
      <w:r>
        <w:rPr>
          <w:u w:val="single"/>
        </w:rPr>
        <w:t>/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240" w:lineRule="auto" w:before="41" w:after="0"/>
        <w:ind w:left="1235" w:right="0" w:hanging="847"/>
        <w:jc w:val="left"/>
        <w:rPr>
          <w:sz w:val="20"/>
        </w:rPr>
      </w:pPr>
      <w:r>
        <w:rPr>
          <w:w w:val="105"/>
          <w:sz w:val="20"/>
        </w:rPr>
        <w:t>Certified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Wife/Husband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whom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L.T.C./H.T.C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claimed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employed</w:t>
      </w:r>
    </w:p>
    <w:p>
      <w:pPr>
        <w:pStyle w:val="BodyText"/>
        <w:spacing w:before="125"/>
        <w:ind w:left="389"/>
      </w:pPr>
      <w:r>
        <w:rPr/>
        <w:t>in:…………………………………………………………………………………which</w:t>
      </w:r>
      <w:r>
        <w:rPr>
          <w:spacing w:val="59"/>
        </w:rPr>
        <w:t>  </w:t>
      </w:r>
      <w:r>
        <w:rPr/>
        <w:t>provide</w:t>
      </w:r>
      <w:r>
        <w:rPr>
          <w:spacing w:val="60"/>
        </w:rPr>
        <w:t>  </w:t>
      </w:r>
      <w:r>
        <w:rPr/>
        <w:t>L.T.C.</w:t>
      </w:r>
      <w:r>
        <w:rPr>
          <w:spacing w:val="59"/>
        </w:rPr>
        <w:t>  </w:t>
      </w:r>
      <w:r>
        <w:rPr>
          <w:spacing w:val="-10"/>
        </w:rPr>
        <w:t>/</w:t>
      </w:r>
    </w:p>
    <w:p>
      <w:pPr>
        <w:pStyle w:val="BodyText"/>
        <w:spacing w:line="252" w:lineRule="auto" w:before="12"/>
        <w:ind w:left="389" w:hanging="1"/>
      </w:pPr>
      <w:r>
        <w:rPr>
          <w:w w:val="105"/>
        </w:rPr>
        <w:t>H.T.C. facilities but he/she has not preferred and will not prefer, any, claims in this behalf from his/her employer.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235" w:val="left" w:leader="none"/>
          <w:tab w:pos="1236" w:val="left" w:leader="none"/>
        </w:tabs>
        <w:spacing w:line="252" w:lineRule="auto" w:before="0" w:after="0"/>
        <w:ind w:left="389" w:right="134" w:firstLine="0"/>
        <w:jc w:val="left"/>
        <w:rPr>
          <w:sz w:val="20"/>
        </w:rPr>
      </w:pPr>
      <w:r>
        <w:rPr>
          <w:w w:val="105"/>
          <w:sz w:val="20"/>
        </w:rPr>
        <w:t>I</w:t>
      </w:r>
      <w:r>
        <w:rPr>
          <w:w w:val="105"/>
          <w:sz w:val="20"/>
        </w:rPr>
        <w:t> have</w:t>
      </w:r>
      <w:r>
        <w:rPr>
          <w:w w:val="105"/>
          <w:sz w:val="20"/>
        </w:rPr>
        <w:t> not</w:t>
      </w:r>
      <w:r>
        <w:rPr>
          <w:w w:val="105"/>
          <w:sz w:val="20"/>
        </w:rPr>
        <w:t> submitted</w:t>
      </w:r>
      <w:r>
        <w:rPr>
          <w:w w:val="105"/>
          <w:sz w:val="20"/>
        </w:rPr>
        <w:t> any</w:t>
      </w:r>
      <w:r>
        <w:rPr>
          <w:w w:val="105"/>
          <w:sz w:val="20"/>
        </w:rPr>
        <w:t> other</w:t>
      </w:r>
      <w:r>
        <w:rPr>
          <w:w w:val="105"/>
          <w:sz w:val="20"/>
        </w:rPr>
        <w:t> claim</w:t>
      </w:r>
      <w:r>
        <w:rPr>
          <w:w w:val="105"/>
          <w:sz w:val="20"/>
        </w:rPr>
        <w:t> so</w:t>
      </w:r>
      <w:r>
        <w:rPr>
          <w:w w:val="105"/>
          <w:sz w:val="20"/>
        </w:rPr>
        <w:t> far</w:t>
      </w:r>
      <w:r>
        <w:rPr>
          <w:w w:val="105"/>
          <w:sz w:val="20"/>
        </w:rPr>
        <w:t> for</w:t>
      </w:r>
      <w:r>
        <w:rPr>
          <w:w w:val="105"/>
          <w:sz w:val="20"/>
        </w:rPr>
        <w:t> Leave</w:t>
      </w:r>
      <w:r>
        <w:rPr>
          <w:w w:val="105"/>
          <w:sz w:val="20"/>
        </w:rPr>
        <w:t> Travel</w:t>
      </w:r>
      <w:r>
        <w:rPr>
          <w:w w:val="105"/>
          <w:sz w:val="20"/>
        </w:rPr>
        <w:t> Concession</w:t>
      </w:r>
      <w:r>
        <w:rPr>
          <w:w w:val="105"/>
          <w:sz w:val="20"/>
        </w:rPr>
        <w:t> in</w:t>
      </w:r>
      <w:r>
        <w:rPr>
          <w:w w:val="105"/>
          <w:sz w:val="20"/>
        </w:rPr>
        <w:t> respect</w:t>
      </w:r>
      <w:r>
        <w:rPr>
          <w:w w:val="105"/>
          <w:sz w:val="20"/>
        </w:rPr>
        <w:t> 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myself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family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members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listed above,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respect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 block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year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20……..to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20……..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559" w:val="left" w:leader="none"/>
        </w:tabs>
        <w:spacing w:line="240" w:lineRule="auto" w:before="0" w:after="0"/>
        <w:ind w:left="558" w:right="0" w:hanging="170"/>
        <w:jc w:val="left"/>
        <w:rPr>
          <w:sz w:val="20"/>
        </w:rPr>
      </w:pPr>
      <w:r>
        <w:rPr>
          <w:w w:val="105"/>
          <w:sz w:val="20"/>
        </w:rPr>
        <w:t>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also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certify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furnished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above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true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correct.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tabs>
          <w:tab w:pos="6993" w:val="left" w:leader="none"/>
        </w:tabs>
        <w:spacing w:before="0"/>
        <w:ind w:left="389" w:right="0" w:firstLine="0"/>
        <w:jc w:val="left"/>
        <w:rPr>
          <w:rFonts w:ascii="Times New Roman"/>
          <w:i/>
          <w:sz w:val="22"/>
        </w:rPr>
      </w:pPr>
      <w:r>
        <w:rPr/>
        <w:pict>
          <v:rect style="position:absolute;margin-left:104.040001pt;margin-top:13.629566pt;width:451.62pt;height:.65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rFonts w:ascii="Times New Roman"/>
          <w:spacing w:val="-2"/>
          <w:sz w:val="22"/>
        </w:rPr>
        <w:t>Date:</w:t>
      </w:r>
      <w:r>
        <w:rPr>
          <w:rFonts w:ascii="Times New Roman"/>
          <w:sz w:val="22"/>
        </w:rPr>
        <w:tab/>
      </w:r>
      <w:r>
        <w:rPr>
          <w:rFonts w:ascii="Times New Roman"/>
          <w:i/>
          <w:sz w:val="22"/>
        </w:rPr>
        <w:t>Signature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pacing w:val="-2"/>
          <w:sz w:val="22"/>
        </w:rPr>
        <w:t>employee</w:t>
      </w:r>
    </w:p>
    <w:p>
      <w:pPr>
        <w:pStyle w:val="BodyText"/>
        <w:spacing w:before="10"/>
        <w:rPr>
          <w:rFonts w:ascii="Times New Roman"/>
          <w:i/>
          <w:sz w:val="6"/>
        </w:rPr>
      </w:pPr>
    </w:p>
    <w:p>
      <w:pPr>
        <w:pStyle w:val="BodyText"/>
        <w:spacing w:line="249" w:lineRule="auto" w:before="42"/>
        <w:ind w:left="389" w:right="133" w:hanging="1"/>
        <w:jc w:val="both"/>
      </w:pPr>
      <w:r>
        <w:rPr>
          <w:w w:val="105"/>
        </w:rPr>
        <w:t>Recommendations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Head</w:t>
      </w:r>
      <w:r>
        <w:rPr>
          <w:w w:val="105"/>
        </w:rPr>
        <w:t> of</w:t>
      </w:r>
      <w:r>
        <w:rPr>
          <w:w w:val="105"/>
        </w:rPr>
        <w:t> Department</w:t>
      </w:r>
      <w:r>
        <w:rPr>
          <w:w w:val="105"/>
        </w:rPr>
        <w:t> concerned.</w:t>
      </w:r>
      <w:r>
        <w:rPr>
          <w:w w:val="105"/>
        </w:rPr>
        <w:t> (Please</w:t>
      </w:r>
      <w:r>
        <w:rPr>
          <w:w w:val="105"/>
        </w:rPr>
        <w:t> also</w:t>
      </w:r>
      <w:r>
        <w:rPr>
          <w:w w:val="105"/>
        </w:rPr>
        <w:t> mention</w:t>
      </w:r>
      <w:r>
        <w:rPr>
          <w:w w:val="105"/>
        </w:rPr>
        <w:t> if,</w:t>
      </w:r>
      <w:r>
        <w:rPr>
          <w:w w:val="105"/>
        </w:rPr>
        <w:t> according</w:t>
      </w:r>
      <w:r>
        <w:rPr>
          <w:w w:val="105"/>
        </w:rPr>
        <w:t> to you</w:t>
      </w:r>
      <w:r>
        <w:rPr>
          <w:w w:val="105"/>
        </w:rPr>
        <w:t> the</w:t>
      </w:r>
      <w:r>
        <w:rPr>
          <w:w w:val="105"/>
        </w:rPr>
        <w:t> employee</w:t>
      </w:r>
      <w:r>
        <w:rPr>
          <w:w w:val="105"/>
        </w:rPr>
        <w:t> will</w:t>
      </w:r>
      <w:r>
        <w:rPr>
          <w:w w:val="105"/>
        </w:rPr>
        <w:t> be</w:t>
      </w:r>
      <w:r>
        <w:rPr>
          <w:w w:val="105"/>
        </w:rPr>
        <w:t> in</w:t>
      </w:r>
      <w:r>
        <w:rPr>
          <w:w w:val="105"/>
        </w:rPr>
        <w:t> service</w:t>
      </w:r>
      <w:r>
        <w:rPr>
          <w:w w:val="105"/>
        </w:rPr>
        <w:t> upto</w:t>
      </w:r>
      <w:r>
        <w:rPr>
          <w:w w:val="105"/>
        </w:rPr>
        <w:t> the</w:t>
      </w:r>
      <w:r>
        <w:rPr>
          <w:w w:val="105"/>
        </w:rPr>
        <w:t> completion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block</w:t>
      </w:r>
      <w:r>
        <w:rPr>
          <w:w w:val="105"/>
        </w:rPr>
        <w:t> year</w:t>
      </w:r>
      <w:r>
        <w:rPr>
          <w:w w:val="105"/>
        </w:rPr>
        <w:t> for</w:t>
      </w:r>
      <w:r>
        <w:rPr>
          <w:w w:val="105"/>
        </w:rPr>
        <w:t> which</w:t>
      </w:r>
      <w:r>
        <w:rPr>
          <w:w w:val="105"/>
        </w:rPr>
        <w:t> this concession is applied for)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tabs>
          <w:tab w:pos="7332" w:val="left" w:leader="none"/>
        </w:tabs>
        <w:spacing w:before="0"/>
        <w:ind w:left="389" w:right="0" w:firstLine="0"/>
        <w:jc w:val="left"/>
        <w:rPr>
          <w:i/>
          <w:sz w:val="20"/>
        </w:rPr>
      </w:pPr>
      <w:r>
        <w:rPr>
          <w:spacing w:val="-2"/>
          <w:w w:val="105"/>
          <w:sz w:val="20"/>
        </w:rPr>
        <w:t>Date:</w:t>
      </w:r>
      <w:r>
        <w:rPr>
          <w:sz w:val="20"/>
        </w:rPr>
        <w:tab/>
      </w:r>
      <w:r>
        <w:rPr>
          <w:i/>
          <w:w w:val="105"/>
          <w:sz w:val="20"/>
        </w:rPr>
        <w:t>Signature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2"/>
          <w:w w:val="105"/>
          <w:sz w:val="20"/>
        </w:rPr>
        <w:t> </w:t>
      </w:r>
      <w:r>
        <w:rPr>
          <w:i/>
          <w:spacing w:val="-5"/>
          <w:w w:val="105"/>
          <w:sz w:val="20"/>
        </w:rPr>
        <w:t>HOD</w:t>
      </w:r>
    </w:p>
    <w:p>
      <w:pPr>
        <w:pStyle w:val="BodyText"/>
        <w:spacing w:before="3"/>
        <w:rPr>
          <w:i/>
          <w:sz w:val="8"/>
        </w:rPr>
      </w:pPr>
      <w:r>
        <w:rPr/>
        <w:pict>
          <v:shape style="position:absolute;margin-left:102.599998pt;margin-top:6.789522pt;width:452pt;height:.1pt;mso-position-horizontal-relative:page;mso-position-vertical-relative:paragraph;z-index:-15728128;mso-wrap-distance-left:0;mso-wrap-distance-right:0" id="docshape2" coordorigin="2052,136" coordsize="9040,0" path="m2052,136l11092,136e" filled="false" stroked="true" strokeweight=".70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43"/>
        <w:jc w:val="left"/>
      </w:pPr>
      <w:r>
        <w:rPr/>
        <w:t>Remarks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Personnel</w:t>
      </w:r>
      <w:r>
        <w:rPr>
          <w:spacing w:val="20"/>
        </w:rPr>
        <w:t> </w:t>
      </w:r>
      <w:r>
        <w:rPr/>
        <w:t>&amp;</w:t>
      </w:r>
      <w:r>
        <w:rPr>
          <w:spacing w:val="19"/>
        </w:rPr>
        <w:t> </w:t>
      </w:r>
      <w:r>
        <w:rPr/>
        <w:t>Administrative</w:t>
      </w:r>
      <w:r>
        <w:rPr>
          <w:spacing w:val="17"/>
        </w:rPr>
        <w:t> </w:t>
      </w:r>
      <w:r>
        <w:rPr>
          <w:spacing w:val="-2"/>
        </w:rPr>
        <w:t>Division:‐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  <w:r>
        <w:rPr/>
        <w:pict>
          <v:shape style="position:absolute;margin-left:102.599998pt;margin-top:14.089734pt;width:452pt;height:.1pt;mso-position-horizontal-relative:page;mso-position-vertical-relative:paragraph;z-index:-15727616;mso-wrap-distance-left:0;mso-wrap-distance-right:0" id="docshape3" coordorigin="2052,282" coordsize="9040,0" path="m2052,282l11092,282e" filled="false" stroked="true" strokeweight=".70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9"/>
        <w:ind w:left="389"/>
      </w:pPr>
      <w:r>
        <w:rPr>
          <w:w w:val="105"/>
        </w:rPr>
        <w:t>Orders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competent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authority: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8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699997pt;margin-top:31.67808pt;width:210.2pt;height:137.35pt;mso-position-horizontal-relative:page;mso-position-vertical-relative:paragraph;z-index:15730176" type="#_x0000_t202" id="docshape4" filled="false" stroked="true" strokeweight=".706pt" strokecolor="#000000">
            <v:textbox inset="0,0,0,0">
              <w:txbxContent>
                <w:p>
                  <w:pPr>
                    <w:spacing w:before="65"/>
                    <w:ind w:left="51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pacing w:val="-2"/>
                      <w:sz w:val="17"/>
                    </w:rPr>
                    <w:t>No…………………….........................Date:………….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sz w:val="16"/>
                    </w:rPr>
                  </w:pPr>
                </w:p>
                <w:p>
                  <w:pPr>
                    <w:spacing w:before="0"/>
                    <w:ind w:left="1792" w:right="1752" w:firstLine="0"/>
                    <w:jc w:val="center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2"/>
                      <w:sz w:val="17"/>
                      <w:u w:val="single"/>
                    </w:rPr>
                    <w:t>ORDER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6"/>
                    </w:rPr>
                  </w:pPr>
                </w:p>
                <w:p>
                  <w:pPr>
                    <w:spacing w:line="357" w:lineRule="auto" w:before="0"/>
                    <w:ind w:left="51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LTC/HTC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sanctioned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for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the</w:t>
                  </w:r>
                  <w:r>
                    <w:rPr>
                      <w:rFonts w:ascii="Arial" w:hAnsi="Arial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block</w:t>
                  </w:r>
                  <w:r>
                    <w:rPr>
                      <w:rFonts w:ascii="Arial" w:hAnsi="Arial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year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20……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(to) 20……</w:t>
                  </w:r>
                  <w:r>
                    <w:rPr>
                      <w:rFonts w:ascii="Arial" w:hAnsi="Arial"/>
                      <w:spacing w:val="73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for</w:t>
                  </w:r>
                  <w:r>
                    <w:rPr>
                      <w:rFonts w:ascii="Arial" w:hAnsi="Arial"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the</w:t>
                  </w:r>
                  <w:r>
                    <w:rPr>
                      <w:rFonts w:ascii="Arial" w:hAnsi="Arial"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visit</w:t>
                  </w:r>
                  <w:r>
                    <w:rPr>
                      <w:rFonts w:ascii="Arial" w:hAnsi="Arial"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of</w:t>
                  </w:r>
                  <w:r>
                    <w:rPr>
                      <w:rFonts w:ascii="Arial" w:hAnsi="Arial"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the</w:t>
                  </w:r>
                  <w:r>
                    <w:rPr>
                      <w:rFonts w:ascii="Arial" w:hAnsi="Arial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employee</w:t>
                  </w:r>
                  <w:r>
                    <w:rPr>
                      <w:rFonts w:ascii="Arial" w:hAnsi="Arial"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sz w:val="18"/>
                    </w:rPr>
                    <w:t>and/family</w:t>
                  </w:r>
                  <w:r>
                    <w:rPr>
                      <w:rFonts w:ascii="Arial" w:hAnsi="Arial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to</w:t>
                  </w:r>
                </w:p>
                <w:p>
                  <w:pPr>
                    <w:spacing w:before="0"/>
                    <w:ind w:left="51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…………………………………………………………..</w:t>
                  </w:r>
                </w:p>
                <w:p>
                  <w:pPr>
                    <w:spacing w:before="101"/>
                    <w:ind w:left="51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…………………………………………………………..</w:t>
                  </w:r>
                </w:p>
                <w:p>
                  <w:pPr>
                    <w:pStyle w:val="BodyText"/>
                    <w:rPr>
                      <w:rFonts w:ascii="Arial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Arial"/>
                      <w:sz w:val="23"/>
                    </w:rPr>
                  </w:pPr>
                </w:p>
                <w:p>
                  <w:pPr>
                    <w:spacing w:before="1"/>
                    <w:ind w:left="1994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spacing w:val="-2"/>
                      <w:sz w:val="15"/>
                    </w:rPr>
                    <w:t>DY.DIRECTOR</w:t>
                  </w:r>
                  <w:r>
                    <w:rPr>
                      <w:rFonts w:ascii="Arial"/>
                      <w:i/>
                      <w:spacing w:val="9"/>
                      <w:sz w:val="15"/>
                    </w:rPr>
                    <w:t> </w:t>
                  </w:r>
                  <w:r>
                    <w:rPr>
                      <w:rFonts w:ascii="Arial"/>
                      <w:i/>
                      <w:spacing w:val="-2"/>
                      <w:sz w:val="15"/>
                    </w:rPr>
                    <w:t>(A)/DIRECTOR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L.T.C/H.T.C‐Sanctioned/Not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sanctioned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96" w:lineRule="auto"/>
        <w:ind w:left="6029" w:hanging="52"/>
      </w:pPr>
      <w:r>
        <w:rPr/>
        <w:t>Advance of Rs……………………… </w:t>
      </w:r>
      <w:r>
        <w:rPr>
          <w:spacing w:val="-2"/>
          <w:w w:val="105"/>
        </w:rPr>
        <w:t>Sanctioned,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977" w:val="left" w:leader="none"/>
        </w:tabs>
        <w:ind w:left="389"/>
      </w:pPr>
      <w:r>
        <w:rPr>
          <w:spacing w:val="-2"/>
          <w:w w:val="105"/>
        </w:rPr>
        <w:t>Date:</w:t>
      </w:r>
      <w:r>
        <w:rPr/>
        <w:tab/>
        <w:t>Signature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&amp;Designation.</w:t>
      </w:r>
    </w:p>
    <w:sectPr>
      <w:pgSz w:w="12240" w:h="15840"/>
      <w:pgMar w:top="400" w:bottom="280" w:left="1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39"/>
        <w:jc w:val="left"/>
      </w:pPr>
      <w:rPr>
        <w:rFonts w:hint="default"/>
        <w:spacing w:val="-1"/>
        <w:w w:val="10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35" w:hanging="847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-2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8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8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8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1" w:hanging="8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8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8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8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389"/>
      <w:jc w:val="center"/>
      <w:outlineLvl w:val="1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3766"/>
    </w:pPr>
    <w:rPr>
      <w:rFonts w:ascii="Palatino Linotype" w:hAnsi="Palatino Linotype" w:eastAsia="Palatino Linotype" w:cs="Palatino Linotype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40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2025-03-21T05:46:19Z</dcterms:created>
  <dcterms:modified xsi:type="dcterms:W3CDTF">2025-03-21T05:46:19Z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</Properties>
</file>